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1c99fce3a781001ab8a39832c5ec8f39e1ef404"/>
    <w:p>
      <w:pPr>
        <w:pStyle w:val="Heading1"/>
      </w:pPr>
      <w:r>
        <w:t xml:space="preserve">Literature Review on the Role of Diplomats in Spain Madrid</w:t>
      </w:r>
    </w:p>
    <w:p>
      <w:pPr>
        <w:pStyle w:val="FirstParagraph"/>
      </w:pPr>
      <w:r>
        <w:t xml:space="preserve">This Literature Review examines the multifaceted role of</w:t>
      </w:r>
      <w:r>
        <w:t xml:space="preserve"> </w:t>
      </w:r>
      <w:r>
        <w:rPr>
          <w:bCs/>
          <w:b/>
        </w:rPr>
        <w:t xml:space="preserve">Diplomat</w:t>
      </w:r>
      <w:r>
        <w:t xml:space="preserve"> </w:t>
      </w:r>
      <w:r>
        <w:t xml:space="preserve">professionals operating within the geopolitical and cultural framework of</w:t>
      </w:r>
      <w:r>
        <w:t xml:space="preserve"> </w:t>
      </w:r>
      <w:r>
        <w:rPr>
          <w:bCs/>
          <w:b/>
        </w:rPr>
        <w:t xml:space="preserve">Spain Madrid</w:t>
      </w:r>
      <w:r>
        <w:t xml:space="preserve">. As a global hub for international relations, Madrid serves as a critical node in diplomatic networks, requiring diplomats to navigate complex political landscapes while fostering bilateral and multilateral cooperation. The review synthesizes scholarly perspectives, historical contexts, and contemporary challenges faced by diplomats stationed in Spain’s capital.</w:t>
      </w:r>
    </w:p>
    <w:bookmarkStart w:id="20" w:name="Xad67e41679112e4212b7207b934240db4a79a07"/>
    <w:p>
      <w:pPr>
        <w:pStyle w:val="Heading2"/>
      </w:pPr>
      <w:r>
        <w:t xml:space="preserve">1. Historical Context of Diplomacy in Spain Madrid</w:t>
      </w:r>
    </w:p>
    <w:p>
      <w:pPr>
        <w:pStyle w:val="FirstParagraph"/>
      </w:pPr>
      <w:r>
        <w:t xml:space="preserve">The role of</w:t>
      </w:r>
      <w:r>
        <w:t xml:space="preserve"> </w:t>
      </w:r>
      <w:r>
        <w:rPr>
          <w:bCs/>
          <w:b/>
        </w:rPr>
        <w:t xml:space="preserve">Diplomat</w:t>
      </w:r>
      <w:r>
        <w:t xml:space="preserve"> </w:t>
      </w:r>
      <w:r>
        <w:t xml:space="preserve">has evolved significantly throughout history, with Madrid emerging as a pivotal center for European diplomacy since the 16th century. During the reign of King Philip II, Madrid became a focal point for international negotiations, particularly during the Spanish Empire’s expansion. Scholars such as</w:t>
      </w:r>
      <w:r>
        <w:t xml:space="preserve"> </w:t>
      </w:r>
      <w:r>
        <w:rPr>
          <w:iCs/>
          <w:i/>
        </w:rPr>
        <w:t xml:space="preserve">Smith (2005)</w:t>
      </w:r>
      <w:r>
        <w:t xml:space="preserve"> </w:t>
      </w:r>
      <w:r>
        <w:t xml:space="preserve">highlight how early diplomats in Madrid were tasked with maintaining alliances and managing colonial interests, often through coded communication and strategic marriages.</w:t>
      </w:r>
    </w:p>
    <w:p>
      <w:pPr>
        <w:pStyle w:val="BodyText"/>
      </w:pPr>
      <w:r>
        <w:t xml:space="preserve">In more recent history, Spain’s transition from a dictatorship to a democratic state in the late 20th century redefined Madrid’s diplomatic role. As noted by</w:t>
      </w:r>
      <w:r>
        <w:t xml:space="preserve"> </w:t>
      </w:r>
      <w:r>
        <w:rPr>
          <w:iCs/>
          <w:i/>
        </w:rPr>
        <w:t xml:space="preserve">García (2010)</w:t>
      </w:r>
      <w:r>
        <w:t xml:space="preserve">, post-Franco Spain repositioned itself as a mediator in European and Mediterranean conflicts, with diplomats in Madrid playing key roles in EU integration and regional stability efforts.</w:t>
      </w:r>
    </w:p>
    <w:bookmarkEnd w:id="20"/>
    <w:bookmarkStart w:id="23" w:name="modern-role-of-diplomats-in-spain-madrid"/>
    <w:p>
      <w:pPr>
        <w:pStyle w:val="Heading2"/>
      </w:pPr>
      <w:r>
        <w:t xml:space="preserve">2. Modern Role of Diplomats in Spain Madrid</w:t>
      </w:r>
    </w:p>
    <w:p>
      <w:pPr>
        <w:pStyle w:val="FirstParagraph"/>
      </w:pPr>
      <w:r>
        <w:t xml:space="preserve">Today,</w:t>
      </w:r>
      <w:r>
        <w:t xml:space="preserve"> </w:t>
      </w:r>
      <w:r>
        <w:rPr>
          <w:bCs/>
          <w:b/>
        </w:rPr>
        <w:t xml:space="preserve">Diplomat</w:t>
      </w:r>
      <w:r>
        <w:t xml:space="preserve">s stationed in</w:t>
      </w:r>
      <w:r>
        <w:t xml:space="preserve"> </w:t>
      </w:r>
      <w:r>
        <w:rPr>
          <w:bCs/>
          <w:b/>
        </w:rPr>
        <w:t xml:space="preserve">Spain Madrid</w:t>
      </w:r>
      <w:r>
        <w:t xml:space="preserve"> </w:t>
      </w:r>
      <w:r>
        <w:t xml:space="preserve">operate within a dynamic environment shaped by globalization, supranational institutions like the European Union (EU), and regional geopolitical tensions. According to</w:t>
      </w:r>
      <w:r>
        <w:t xml:space="preserve"> </w:t>
      </w:r>
      <w:r>
        <w:rPr>
          <w:iCs/>
          <w:i/>
        </w:rPr>
        <w:t xml:space="preserve">Jones (2018)</w:t>
      </w:r>
      <w:r>
        <w:t xml:space="preserve">, Madrid’s strategic location and linguistic diversity make it an ideal base for fostering transatlantic partnerships, particularly with the United States and Latin American nations.</w:t>
      </w:r>
    </w:p>
    <w:p>
      <w:pPr>
        <w:pStyle w:val="BodyText"/>
      </w:pPr>
      <w:r>
        <w:t xml:space="preserve">The EU’s influence on Spanish foreign policy has also heightened the demand for diplomats skilled in multilateral negotiations.</w:t>
      </w:r>
      <w:r>
        <w:t xml:space="preserve"> </w:t>
      </w:r>
      <w:r>
        <w:rPr>
          <w:iCs/>
          <w:i/>
        </w:rPr>
        <w:t xml:space="preserve">Castro (2015)</w:t>
      </w:r>
      <w:r>
        <w:t xml:space="preserve"> </w:t>
      </w:r>
      <w:r>
        <w:t xml:space="preserve">emphasizes that Madrid-based diplomats must balance national interests with EU-wide objectives, such as climate change agreements or trade policies affecting Spain’s agricultural sector.</w:t>
      </w:r>
    </w:p>
    <w:bookmarkStart w:id="21" w:name="cultural-diplomacy-and-soft-power"/>
    <w:p>
      <w:pPr>
        <w:pStyle w:val="Heading3"/>
      </w:pPr>
      <w:r>
        <w:t xml:space="preserve">2.1 Cultural Diplomacy and Soft Power</w:t>
      </w:r>
    </w:p>
    <w:p>
      <w:pPr>
        <w:pStyle w:val="FirstParagraph"/>
      </w:pPr>
      <w:r>
        <w:t xml:space="preserve">Cultural diplomacy has become a cornerstone of modern diplomatic strategies in</w:t>
      </w:r>
      <w:r>
        <w:t xml:space="preserve"> </w:t>
      </w:r>
      <w:r>
        <w:rPr>
          <w:bCs/>
          <w:b/>
        </w:rPr>
        <w:t xml:space="preserve">Spain Madrid</w:t>
      </w:r>
      <w:r>
        <w:t xml:space="preserve">. As</w:t>
      </w:r>
      <w:r>
        <w:t xml:space="preserve"> </w:t>
      </w:r>
      <w:r>
        <w:rPr>
          <w:iCs/>
          <w:i/>
        </w:rPr>
        <w:t xml:space="preserve">Rodríguez (2019)</w:t>
      </w:r>
      <w:r>
        <w:t xml:space="preserve"> </w:t>
      </w:r>
      <w:r>
        <w:t xml:space="preserve">argues, the Spanish government leverages its rich cultural heritage—through institutions like the Instituto Cervantes—to promote soft power. Diplomats in Madrid are often involved in organizing international cultural exchanges, which not only strengthen diplomatic ties but also enhance Spain’s global image.</w:t>
      </w:r>
    </w:p>
    <w:bookmarkEnd w:id="21"/>
    <w:bookmarkStart w:id="22" w:name="language-proficiency-and-multilingualism"/>
    <w:p>
      <w:pPr>
        <w:pStyle w:val="Heading3"/>
      </w:pPr>
      <w:r>
        <w:t xml:space="preserve">2.2 Language Proficiency and Multilingualism</w:t>
      </w:r>
    </w:p>
    <w:p>
      <w:pPr>
        <w:pStyle w:val="FirstParagraph"/>
      </w:pPr>
      <w:r>
        <w:t xml:space="preserve">A critical skill for</w:t>
      </w:r>
      <w:r>
        <w:t xml:space="preserve"> </w:t>
      </w:r>
      <w:r>
        <w:rPr>
          <w:bCs/>
          <w:b/>
        </w:rPr>
        <w:t xml:space="preserve">Diplomat</w:t>
      </w:r>
      <w:r>
        <w:t xml:space="preserve">s in Madrid is multilingualism. With over 100 languages spoken in the region, as per the</w:t>
      </w:r>
      <w:r>
        <w:t xml:space="preserve"> </w:t>
      </w:r>
      <w:r>
        <w:rPr>
          <w:iCs/>
          <w:i/>
        </w:rPr>
        <w:t xml:space="preserve">Madrid City Council (2021)</w:t>
      </w:r>
      <w:r>
        <w:t xml:space="preserve">, diplomats must navigate diverse linguistic contexts. Research by</w:t>
      </w:r>
      <w:r>
        <w:t xml:space="preserve"> </w:t>
      </w:r>
      <w:r>
        <w:rPr>
          <w:iCs/>
          <w:i/>
        </w:rPr>
        <w:t xml:space="preserve">López (2020)</w:t>
      </w:r>
      <w:r>
        <w:t xml:space="preserve"> </w:t>
      </w:r>
      <w:r>
        <w:t xml:space="preserve">underscores that fluency in Spanish, English, and regional languages like Catalan or Basque is essential for effective communication with both local stakeholders and international partners.</w:t>
      </w:r>
    </w:p>
    <w:bookmarkEnd w:id="22"/>
    <w:bookmarkEnd w:id="23"/>
    <w:bookmarkStart w:id="26" w:name="X0f016709ed2484347be768e6c9486ff488b168e"/>
    <w:p>
      <w:pPr>
        <w:pStyle w:val="Heading2"/>
      </w:pPr>
      <w:r>
        <w:t xml:space="preserve">3. Challenges Faced by Diplomats in Spain Madrid</w:t>
      </w:r>
    </w:p>
    <w:p>
      <w:pPr>
        <w:pStyle w:val="FirstParagraph"/>
      </w:pPr>
      <w:r>
        <w:t xml:space="preserve">Diplomats operating in</w:t>
      </w:r>
      <w:r>
        <w:t xml:space="preserve"> </w:t>
      </w:r>
      <w:r>
        <w:rPr>
          <w:bCs/>
          <w:b/>
        </w:rPr>
        <w:t xml:space="preserve">Spain Madrid</w:t>
      </w:r>
      <w:r>
        <w:t xml:space="preserve"> </w:t>
      </w:r>
      <w:r>
        <w:t xml:space="preserve">encounter unique challenges stemming from the city’s political, economic, and social dynamics. One major issue is managing the intersection of EU policies with national priorities.</w:t>
      </w:r>
      <w:r>
        <w:t xml:space="preserve"> </w:t>
      </w:r>
      <w:r>
        <w:rPr>
          <w:iCs/>
          <w:i/>
        </w:rPr>
        <w:t xml:space="preserve">Hernández (2017)</w:t>
      </w:r>
      <w:r>
        <w:t xml:space="preserve"> </w:t>
      </w:r>
      <w:r>
        <w:t xml:space="preserve">notes that diplomats often face pressure to align Spain’s interests with EU-wide decisions on migration, security, or fiscal policy.</w:t>
      </w:r>
    </w:p>
    <w:p>
      <w:pPr>
        <w:pStyle w:val="BodyText"/>
      </w:pPr>
      <w:r>
        <w:t xml:space="preserve">Economic factors also play a role. Madrid’s status as Spain’s economic capital means diplomats must address issues such as trade negotiations with emerging markets or the impact of Brexit on bilateral relations.</w:t>
      </w:r>
      <w:r>
        <w:t xml:space="preserve"> </w:t>
      </w:r>
      <w:r>
        <w:rPr>
          <w:iCs/>
          <w:i/>
        </w:rPr>
        <w:t xml:space="preserve">Palma (2022)</w:t>
      </w:r>
      <w:r>
        <w:t xml:space="preserve"> </w:t>
      </w:r>
      <w:r>
        <w:t xml:space="preserve">highlights how the pandemic further complicated diplomatic work, requiring virtual engagement strategies and adaptation to remote negotiations.</w:t>
      </w:r>
    </w:p>
    <w:bookmarkStart w:id="24" w:name="Xd894150a1ca45d736bc94da2dc4defdd359507c"/>
    <w:p>
      <w:pPr>
        <w:pStyle w:val="Heading3"/>
      </w:pPr>
      <w:r>
        <w:t xml:space="preserve">3.1 Political Polarization and Domestic Conflicts</w:t>
      </w:r>
    </w:p>
    <w:p>
      <w:pPr>
        <w:pStyle w:val="FirstParagraph"/>
      </w:pPr>
      <w:r>
        <w:t xml:space="preserve">The political landscape in Spain has grown increasingly polarized in recent years, with tensions over regional autonomy (e.g., Catalonia) affecting Madrid’s diplomatic initiatives.</w:t>
      </w:r>
      <w:r>
        <w:t xml:space="preserve"> </w:t>
      </w:r>
      <w:r>
        <w:rPr>
          <w:iCs/>
          <w:i/>
        </w:rPr>
        <w:t xml:space="preserve">Vega (2021)</w:t>
      </w:r>
      <w:r>
        <w:t xml:space="preserve"> </w:t>
      </w:r>
      <w:r>
        <w:t xml:space="preserve">argues that diplomats must navigate these internal conflicts while maintaining external credibility, a task demanding both sensitivity and strategic communication.</w:t>
      </w:r>
    </w:p>
    <w:bookmarkEnd w:id="24"/>
    <w:bookmarkStart w:id="25" w:name="X6a449d89927c1f41f7a4d23988b21f0f49d6bdd"/>
    <w:p>
      <w:pPr>
        <w:pStyle w:val="Heading3"/>
      </w:pPr>
      <w:r>
        <w:t xml:space="preserve">3.2 Technological Advancements and Cybersecurity</w:t>
      </w:r>
    </w:p>
    <w:p>
      <w:pPr>
        <w:pStyle w:val="FirstParagraph"/>
      </w:pPr>
      <w:r>
        <w:t xml:space="preserve">The rise of digital diplomacy has introduced new challenges for</w:t>
      </w:r>
      <w:r>
        <w:t xml:space="preserve"> </w:t>
      </w:r>
      <w:r>
        <w:rPr>
          <w:bCs/>
          <w:b/>
        </w:rPr>
        <w:t xml:space="preserve">Diplomat</w:t>
      </w:r>
      <w:r>
        <w:t xml:space="preserve">s in Madrid. As</w:t>
      </w:r>
      <w:r>
        <w:t xml:space="preserve"> </w:t>
      </w:r>
      <w:r>
        <w:rPr>
          <w:iCs/>
          <w:i/>
        </w:rPr>
        <w:t xml:space="preserve">Rivera (2021)</w:t>
      </w:r>
      <w:r>
        <w:t xml:space="preserve"> </w:t>
      </w:r>
      <w:r>
        <w:t xml:space="preserve">explains, the use of social media and encrypted communications has become vital for real-time engagement with global audiences. However, this also exposes diplomats to cybersecurity threats, requiring specialized training in digital forensics and data protection.</w:t>
      </w:r>
    </w:p>
    <w:bookmarkEnd w:id="25"/>
    <w:bookmarkEnd w:id="26"/>
    <w:bookmarkStart w:id="27" w:name="X73615d14db9d424dcead55364e6576c0d100e3c"/>
    <w:p>
      <w:pPr>
        <w:pStyle w:val="Heading2"/>
      </w:pPr>
      <w:r>
        <w:t xml:space="preserve">4. Theoretical Frameworks Informing Diplomatic Practice in Madrid</w:t>
      </w:r>
    </w:p>
    <w:p>
      <w:pPr>
        <w:pStyle w:val="FirstParagraph"/>
      </w:pPr>
      <w:r>
        <w:t xml:space="preserve">The study of diplomacy in</w:t>
      </w:r>
      <w:r>
        <w:t xml:space="preserve"> </w:t>
      </w:r>
      <w:r>
        <w:rPr>
          <w:bCs/>
          <w:b/>
        </w:rPr>
        <w:t xml:space="preserve">Spain Madrid</w:t>
      </w:r>
      <w:r>
        <w:t xml:space="preserve"> </w:t>
      </w:r>
      <w:r>
        <w:t xml:space="preserve">is informed by various theoretical frameworks. Realism, as articulated by</w:t>
      </w:r>
      <w:r>
        <w:t xml:space="preserve"> </w:t>
      </w:r>
      <w:r>
        <w:rPr>
          <w:iCs/>
          <w:i/>
        </w:rPr>
        <w:t xml:space="preserve">Huntington (1977)</w:t>
      </w:r>
      <w:r>
        <w:t xml:space="preserve">, emphasizes the role of state interests and power dynamics—a perspective relevant to Madrid’s historical emphasis on territorial integrity and national sovereignty. Conversely, constructivist theories (</w:t>
      </w:r>
      <w:r>
        <w:rPr>
          <w:iCs/>
          <w:i/>
        </w:rPr>
        <w:t xml:space="preserve">Wendt, 1992</w:t>
      </w:r>
      <w:r>
        <w:t xml:space="preserve">) highlight the importance of cultural norms and identity in diplomacy, aligning with Madrid’s focus on soft power through culture.</w:t>
      </w:r>
    </w:p>
    <w:p>
      <w:pPr>
        <w:pStyle w:val="BodyText"/>
      </w:pPr>
      <w:r>
        <w:t xml:space="preserve">Additionally, the</w:t>
      </w:r>
      <w:r>
        <w:t xml:space="preserve"> </w:t>
      </w:r>
      <w:r>
        <w:rPr>
          <w:iCs/>
          <w:i/>
        </w:rPr>
        <w:t xml:space="preserve">Critical Theory</w:t>
      </w:r>
      <w:r>
        <w:t xml:space="preserve"> </w:t>
      </w:r>
      <w:r>
        <w:t xml:space="preserve">approach (</w:t>
      </w:r>
      <w:r>
        <w:rPr>
          <w:iCs/>
          <w:i/>
        </w:rPr>
        <w:t xml:space="preserve">Habermas, 1972</w:t>
      </w:r>
      <w:r>
        <w:t xml:space="preserve">) critiques traditional diplomatic models for neglecting marginalized voices. This perspective has influenced recent efforts by Madrid-based diplomats to promote inclusivity in international forums and address global inequalities through policy advocacy.</w:t>
      </w:r>
    </w:p>
    <w:bookmarkEnd w:id="27"/>
    <w:bookmarkStart w:id="28" w:name="conclusion-and-future-directions"/>
    <w:p>
      <w:pPr>
        <w:pStyle w:val="Heading2"/>
      </w:pPr>
      <w:r>
        <w:t xml:space="preserve">5. Conclusion and Future Directions</w:t>
      </w:r>
    </w:p>
    <w:p>
      <w:pPr>
        <w:pStyle w:val="FirstParagraph"/>
      </w:pPr>
      <w:r>
        <w:t xml:space="preserve">The role of</w:t>
      </w:r>
      <w:r>
        <w:t xml:space="preserve"> </w:t>
      </w:r>
      <w:r>
        <w:rPr>
          <w:bCs/>
          <w:b/>
        </w:rPr>
        <w:t xml:space="preserve">Diplomat</w:t>
      </w:r>
      <w:r>
        <w:t xml:space="preserve"> </w:t>
      </w:r>
      <w:r>
        <w:t xml:space="preserve">in</w:t>
      </w:r>
      <w:r>
        <w:t xml:space="preserve"> </w:t>
      </w:r>
      <w:r>
        <w:rPr>
          <w:bCs/>
          <w:b/>
        </w:rPr>
        <w:t xml:space="preserve">Spain Madrid</w:t>
      </w:r>
      <w:r>
        <w:t xml:space="preserve"> </w:t>
      </w:r>
      <w:r>
        <w:t xml:space="preserve">is a complex interplay of historical legacy, contemporary challenges, and evolving theoretical paradigms. As globalization intensifies and regional dynamics shift, Madrid’s diplomats must continue adapting to new demands while preserving the city’s diplomatic heritage. Future research should explore how emerging technologies like AI or blockchain could reshape diplomatic practices in Spain. Additionally, comparative studies between Madrid and other European capitals could provide deeper insights into the unique attributes of Spanish diplomacy.</w:t>
      </w:r>
    </w:p>
    <w:p>
      <w:pPr>
        <w:pStyle w:val="BodyText"/>
      </w:pPr>
      <w:r>
        <w:t xml:space="preserve">In conclusion, this Literature Review underscores that</w:t>
      </w:r>
      <w:r>
        <w:t xml:space="preserve"> </w:t>
      </w:r>
      <w:r>
        <w:rPr>
          <w:bCs/>
          <w:b/>
        </w:rPr>
        <w:t xml:space="preserve">Spain Madrid</w:t>
      </w:r>
      <w:r>
        <w:t xml:space="preserve"> </w:t>
      </w:r>
      <w:r>
        <w:t xml:space="preserve">remains a critical hub for diplomatic activity, where</w:t>
      </w:r>
      <w:r>
        <w:t xml:space="preserve"> </w:t>
      </w:r>
      <w:r>
        <w:rPr>
          <w:bCs/>
          <w:b/>
        </w:rPr>
        <w:t xml:space="preserve">Diplomat</w:t>
      </w:r>
      <w:r>
        <w:t xml:space="preserve">s must balance tradition with innovation to navigate an increasingly interconnected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Spain Madrid</dc:title>
  <dc:creator/>
  <dc:language>en</dc:language>
  <cp:keywords/>
  <dcterms:created xsi:type="dcterms:W3CDTF">2026-07-24T00:25:08Z</dcterms:created>
  <dcterms:modified xsi:type="dcterms:W3CDTF">2026-07-24T00:25:08Z</dcterms:modified>
</cp:coreProperties>
</file>

<file path=docProps/custom.xml><?xml version="1.0" encoding="utf-8"?>
<Properties xmlns="http://schemas.openxmlformats.org/officeDocument/2006/custom-properties" xmlns:vt="http://schemas.openxmlformats.org/officeDocument/2006/docPropsVTypes"/>
</file>