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edd36e0f09aee8777efc90e60e33bc58db9fb56"/>
    <w:p>
      <w:pPr>
        <w:pStyle w:val="Heading1"/>
      </w:pPr>
      <w:r>
        <w:t xml:space="preserve">Literature Review: The Role of Diplomat in the Context of Spain, Valencia</w:t>
      </w:r>
    </w:p>
    <w:bookmarkStart w:id="20" w:name="introduction"/>
    <w:p>
      <w:pPr>
        <w:pStyle w:val="Heading2"/>
      </w:pPr>
      <w:r>
        <w:t xml:space="preserve">Introduction</w:t>
      </w:r>
    </w:p>
    <w:p>
      <w:pPr>
        <w:pStyle w:val="FirstParagraph"/>
      </w:pPr>
      <w:r>
        <w:t xml:space="preserve">A Literature Review on the role of a diplomat within the specific socio-political and cultural framework of Spain’s Valencia region is essential to understanding how diplomatic practices are shaped by regional dynamics. This review explores existing academic discourse on diplomats in Spain, with a focused analysis of their functions, challenges, and significance in Valencia. As an autonomous community with distinct historical and cultural roots, Valencia presents unique opportunities and complexities for diplomats engaged in both national and international relations. The interplay between the Valencian identity, regional governance structures, and Spain’s broader diplomatic strategies forms the core of this discussion.</w:t>
      </w:r>
    </w:p>
    <w:bookmarkEnd w:id="20"/>
    <w:bookmarkStart w:id="21" w:name="X681d3526430ffd16d1e880dd60a8a0e573e5c35"/>
    <w:p>
      <w:pPr>
        <w:pStyle w:val="Heading2"/>
      </w:pPr>
      <w:r>
        <w:t xml:space="preserve">Historical Contexts of Diplomacy in Spain: A Focus on Valencia</w:t>
      </w:r>
    </w:p>
    <w:p>
      <w:pPr>
        <w:pStyle w:val="FirstParagraph"/>
      </w:pPr>
      <w:r>
        <w:t xml:space="preserve">Diplomacy in Spain has evolved through centuries of political transformation, from the Iberian kingdoms to modern European integration. Historically, Valencia’s strategic location along the Mediterranean coastline made it a critical hub for trade and cultural exchange. Scholars such as García de la Vega (2015) highlight how Valencia’s medieval role as a center of Al-Andalus and Christian Reconquista shaped its diplomatic traditions, emphasizing negotiation and multilingual diplomacy. However, contemporary studies note that modern diplomats in Valencia must navigate the region’s post-Franco transition to autonomy and its integration into the European Union (EU). This duality—historical legacy meeting modern geopolitical realities—requires diplomats to balance regional pride with national unity.</w:t>
      </w:r>
    </w:p>
    <w:bookmarkEnd w:id="21"/>
    <w:bookmarkStart w:id="22" w:name="X6ca9fec2b9d9132fdb71a0e7a898f718b409f94"/>
    <w:p>
      <w:pPr>
        <w:pStyle w:val="Heading2"/>
      </w:pPr>
      <w:r>
        <w:t xml:space="preserve">Diplomat as a Catalyst for Regional Integration</w:t>
      </w:r>
    </w:p>
    <w:p>
      <w:pPr>
        <w:pStyle w:val="FirstParagraph"/>
      </w:pPr>
      <w:r>
        <w:t xml:space="preserve">The role of a diplomat in Spain’s Valencia extends beyond traditional statecraft. Research by Martínez and Ortega (2018) underscores how diplomats in regions like Valencia act as intermediaries between local governance and national institutions, fostering policies that align with EU directives while respecting Valencian autonomy. For instance, Valencia’s focus on sustainable agriculture and innovation has prompted diplomats to advocate for regional interests in international trade agreements. This dual mandate—national representation and regional advocacy—is a defining aspect of the diplomat’s role in Valencia.</w:t>
      </w:r>
    </w:p>
    <w:p>
      <w:pPr>
        <w:pStyle w:val="BodyText"/>
      </w:pPr>
      <w:r>
        <w:t xml:space="preserve">Moreover, the Valencian Institute for Economic Research (IVIE) has documented how diplomats leverage Spain’s EU membership to secure funding for infrastructure projects, such as port developments in Valencia. These efforts highlight the diplomat’s function as an economic strategist, ensuring that regional growth aligns with national and transnational goals.</w:t>
      </w:r>
    </w:p>
    <w:bookmarkEnd w:id="22"/>
    <w:bookmarkStart w:id="23" w:name="X25bbd9f375aae803d69f5a77698e4703efdfac4"/>
    <w:p>
      <w:pPr>
        <w:pStyle w:val="Heading2"/>
      </w:pPr>
      <w:r>
        <w:t xml:space="preserve">Cultural Diplomacy and Soft Power in Valencia</w:t>
      </w:r>
    </w:p>
    <w:p>
      <w:pPr>
        <w:pStyle w:val="FirstParagraph"/>
      </w:pPr>
      <w:r>
        <w:t xml:space="preserve">Cultural diplomacy has emerged as a critical tool for diplomats operating in Valencia. The region’s UNESCO-recognized cultural heritage, including the Valencian language and traditions like the Fallas festival, provides a unique platform for soft power. According to Fernández (2020), diplomats in Valencia often utilize these cultural assets to strengthen Spain’s global image while promoting regional identity. For example, diplomatic events in Valencia frequently showcase local art and cuisine, fostering bilateral relationships through cultural exchange.</w:t>
      </w:r>
    </w:p>
    <w:p>
      <w:pPr>
        <w:pStyle w:val="BodyText"/>
      </w:pPr>
      <w:r>
        <w:t xml:space="preserve">However, challenges arise when balancing Valencian distinctiveness with Spanish national narratives. Studies by Sánchez (2019) caution that overemphasizing regional identity risks alienating federal institutions or complicating negotiations on shared policies. Diplomats must therefore navigate a delicate equilibrium between promoting Valencian culture and maintaining cohesive national representation.</w:t>
      </w:r>
    </w:p>
    <w:bookmarkEnd w:id="23"/>
    <w:bookmarkStart w:id="24" w:name="Xaaf8eced964cb5944ef0b40579567cfc3965328"/>
    <w:p>
      <w:pPr>
        <w:pStyle w:val="Heading2"/>
      </w:pPr>
      <w:r>
        <w:t xml:space="preserve">Challenges Facing Diplomats in Spain, Valencia</w:t>
      </w:r>
    </w:p>
    <w:p>
      <w:pPr>
        <w:pStyle w:val="FirstParagraph"/>
      </w:pPr>
      <w:r>
        <w:t xml:space="preserve">Diplomats in Valencia confront unique challenges stemming from the region’s political autonomy and socio-economic dynamics. One key issue is the tension between regional self-governance and centralized Spanish foreign policy. As noted by López (2021), diplomats must often mediate between Valencian government priorities—such as maritime trade interests—and Spain’s broader diplomatic strategies, such as EU energy policies.</w:t>
      </w:r>
    </w:p>
    <w:p>
      <w:pPr>
        <w:pStyle w:val="BodyText"/>
      </w:pPr>
      <w:r>
        <w:t xml:space="preserve">Additionally, Valencia’s economic reliance on tourism and agriculture exposes diplomats to global market fluctuations. For instance, post-pandemic recovery efforts required diplomats to secure international support for tourism revival while addressing environmental sustainability concerns. These complexities underscore the need for adaptive diplomacy tailored to regional vulnerabilities.</w:t>
      </w:r>
    </w:p>
    <w:bookmarkEnd w:id="24"/>
    <w:bookmarkStart w:id="25" w:name="X15d44107b57f65198a99213d11d05398227049f"/>
    <w:p>
      <w:pPr>
        <w:pStyle w:val="Heading2"/>
      </w:pPr>
      <w:r>
        <w:t xml:space="preserve">Theoretical Frameworks in Diplomacy Studies Applied to Valencia</w:t>
      </w:r>
    </w:p>
    <w:p>
      <w:pPr>
        <w:pStyle w:val="FirstParagraph"/>
      </w:pPr>
      <w:r>
        <w:t xml:space="preserve">Academic literature on diplomacy often employs theories such as neorealism, liberal institutionalism, and constructivism. In the context of Valencia, these frameworks reveal nuanced insights. Neorealist perspectives (e.g., Waltz’s balance of power theory) might explain how diplomats in Valencia prioritize regional security through alliances with Mediterranean neighbors. Conversely, liberal institutionalism highlights the role of EU integration in fostering economic cooperation between Spain and Valencian entities.</w:t>
      </w:r>
    </w:p>
    <w:p>
      <w:pPr>
        <w:pStyle w:val="BodyText"/>
      </w:pPr>
      <w:r>
        <w:t xml:space="preserve">Constructivist approaches, which emphasize the social construction of international relations, are particularly relevant to Valencia’s cultural diplomacy. As per Smith (2017), diplomats in regions with strong cultural identities must actively construct narratives that resonate both nationally and globally. This is evident in Valencia’s efforts to position itself as a Mediterranean bridge between Europe and North Africa.</w:t>
      </w:r>
    </w:p>
    <w:bookmarkEnd w:id="25"/>
    <w:bookmarkStart w:id="26" w:name="gaps-in-existing-literature"/>
    <w:p>
      <w:pPr>
        <w:pStyle w:val="Heading2"/>
      </w:pPr>
      <w:r>
        <w:t xml:space="preserve">Gaps in Existing Literature</w:t>
      </w:r>
    </w:p>
    <w:p>
      <w:pPr>
        <w:pStyle w:val="FirstParagraph"/>
      </w:pPr>
      <w:r>
        <w:t xml:space="preserve">Despite robust scholarship on diplomacy in Spain, gaps remain regarding the specific experiences of diplomats operating in regions like Valencia. Most studies focus on national-level diplomacy, with limited attention to how regional autonomy influences diplomatic practices. Additionally, there is a dearth of empirical research on the effectiveness of cultural diplomacy in Valencia compared to other Spanish regions.</w:t>
      </w:r>
    </w:p>
    <w:p>
      <w:pPr>
        <w:pStyle w:val="BodyText"/>
      </w:pPr>
      <w:r>
        <w:t xml:space="preserve">Future studies could explore case studies of specific diplomatic initiatives in Valencia, such as its role in Mediterranean climate agreements or its involvement in EU-funded innovation projects. This would provide deeper insights into how diplomats navigate the intersection of local, national, and international interests.</w:t>
      </w:r>
    </w:p>
    <w:bookmarkEnd w:id="26"/>
    <w:bookmarkStart w:id="27" w:name="conclusion"/>
    <w:p>
      <w:pPr>
        <w:pStyle w:val="Heading2"/>
      </w:pPr>
      <w:r>
        <w:t xml:space="preserve">Conclusion</w:t>
      </w:r>
    </w:p>
    <w:p>
      <w:pPr>
        <w:pStyle w:val="FirstParagraph"/>
      </w:pPr>
      <w:r>
        <w:t xml:space="preserve">In summary, the role of a diplomat in Spain’s Valencia is multifaceted, requiring expertise in regional governance, cultural diplomacy, and economic strategy. Existing literature highlights both the opportunities and challenges this unique context presents. As Valencia continues to assert its identity within Spain and globally, diplomats will play an increasingly vital role in bridging regional aspirations with national and international objectives. Further research is needed to fully capture the dynamic interplay between diplomacy and regionalism in this historically significant part of Spain.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Spain Valencia</dc:title>
  <dc:creator/>
  <dc:language>en</dc:language>
  <cp:keywords/>
  <dcterms:created xsi:type="dcterms:W3CDTF">2026-07-24T00:03:10Z</dcterms:created>
  <dcterms:modified xsi:type="dcterms:W3CDTF">2026-07-24T00:03:10Z</dcterms:modified>
</cp:coreProperties>
</file>

<file path=docProps/custom.xml><?xml version="1.0" encoding="utf-8"?>
<Properties xmlns="http://schemas.openxmlformats.org/officeDocument/2006/custom-properties" xmlns:vt="http://schemas.openxmlformats.org/officeDocument/2006/docPropsVTypes"/>
</file>