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3abfaa0551b2cdabc7217ef79755e12bbb1a804"/>
    <w:p>
      <w:pPr>
        <w:pStyle w:val="Heading1"/>
      </w:pPr>
      <w:r>
        <w:t xml:space="preserve">Literature Review: The Role of Diplomat in Turkey Ankara</w:t>
      </w:r>
    </w:p>
    <w:p>
      <w:pPr>
        <w:pStyle w:val="FirstParagraph"/>
      </w:pPr>
      <w:r>
        <w:t xml:space="preserve">The role of a diplomat is pivotal in shaping international relations, and its significance is particularly pronounced in a geopolitical hub like Ankara, the capital of Turkey. This literature review explores the historical, theoretical, and practical dimensions of diplomacy as practiced by diplomats operating within the context of Turkey Ankara. It examines how diplomatic practices have evolved over time, their alignment with global political theories, and their specific applications in Ankara's unique geopolitical environment.</w:t>
      </w:r>
    </w:p>
    <w:bookmarkStart w:id="20" w:name="Xa5531c61ebbfb726100e45ac11387f138ee6a29"/>
    <w:p>
      <w:pPr>
        <w:pStyle w:val="Heading2"/>
      </w:pPr>
      <w:r>
        <w:t xml:space="preserve">Historical Context of Diplomacy in Ankara</w:t>
      </w:r>
    </w:p>
    <w:p>
      <w:pPr>
        <w:pStyle w:val="FirstParagraph"/>
      </w:pPr>
      <w:r>
        <w:t xml:space="preserve">Ankara has long been a focal point for international diplomacy due to its strategic location at the crossroads of Europe, Asia, and the Middle East. The city’s historical significance as a center of Ottoman and later Turkish statecraft underscores its enduring role in diplomatic affairs. Early studies on Turkish diplomacy, such as those by</w:t>
      </w:r>
      <w:r>
        <w:t xml:space="preserve"> </w:t>
      </w:r>
      <w:hyperlink w:anchor="references">
        <w:r>
          <w:rPr>
            <w:rStyle w:val="Hyperlink"/>
          </w:rPr>
          <w:t xml:space="preserve">Karakaya (2015)</w:t>
        </w:r>
      </w:hyperlink>
      <w:r>
        <w:t xml:space="preserve">, emphasize the transition from traditional envoys to modern diplomats trained in multilateral institutions. This shift reflects broader global trends toward institutionalized diplomacy, which gained momentum post-World War II.</w:t>
      </w:r>
    </w:p>
    <w:p>
      <w:pPr>
        <w:pStyle w:val="BodyText"/>
      </w:pPr>
      <w:r>
        <w:t xml:space="preserve">The establishment of the Ministry of Foreign Affairs in Ankara in 1920 marked a formalization of diplomatic practices under the Republic of Turkey. Scholars like</w:t>
      </w:r>
      <w:r>
        <w:t xml:space="preserve"> </w:t>
      </w:r>
      <w:hyperlink w:anchor="references">
        <w:r>
          <w:rPr>
            <w:rStyle w:val="Hyperlink"/>
          </w:rPr>
          <w:t xml:space="preserve">Cengiz (2018)</w:t>
        </w:r>
      </w:hyperlink>
      <w:r>
        <w:t xml:space="preserve"> </w:t>
      </w:r>
      <w:r>
        <w:t xml:space="preserve">argue that this institutional framework enabled Turkey to navigate its foreign policy challenges, including its relationship with NATO, the European Union, and neighboring Middle Eastern states. The role of diplomats in Ankara has thus evolved from representing sovereign interests to managing complex transnational issues such as migration, energy security, and regional conflicts.</w:t>
      </w:r>
    </w:p>
    <w:bookmarkEnd w:id="20"/>
    <w:bookmarkStart w:id="21" w:name="key-themes-in-diplomatic-studies"/>
    <w:p>
      <w:pPr>
        <w:pStyle w:val="Heading2"/>
      </w:pPr>
      <w:r>
        <w:t xml:space="preserve">Key Themes in Diplomatic Studies</w:t>
      </w:r>
    </w:p>
    <w:p>
      <w:pPr>
        <w:pStyle w:val="FirstParagraph"/>
      </w:pPr>
      <w:r>
        <w:t xml:space="preserve">Diplomacy as a field of study is often divided into theoretical frameworks that inform the actions of diplomats. Realism, liberalism, and constructivism are three dominant paradigms that shape diplomatic strategies. Realists like Morgenthau (</w:t>
      </w:r>
      <w:hyperlink w:anchor="references">
        <w:r>
          <w:rPr>
            <w:rStyle w:val="Hyperlink"/>
          </w:rPr>
          <w:t xml:space="preserve">1948</w:t>
        </w:r>
      </w:hyperlink>
      <w:r>
        <w:t xml:space="preserve">) argue that diplomacy is driven by power dynamics and national interests, which is particularly relevant in Ankara’s dealings with powerful states such as the United States or Russia.</w:t>
      </w:r>
    </w:p>
    <w:p>
      <w:pPr>
        <w:pStyle w:val="BodyText"/>
      </w:pPr>
      <w:r>
        <w:t xml:space="preserve">Liberal theories, on the other hand, emphasize cooperation through international institutions. For example, Turkey’s engagement with the European Union and its participation in global organizations like UNESCO highlight this perspective. Diplomats in Ankara must balance these competing paradigms while addressing domestic political pressures and external demands from stakeholders.</w:t>
      </w:r>
    </w:p>
    <w:p>
      <w:pPr>
        <w:pStyle w:val="BodyText"/>
      </w:pPr>
      <w:r>
        <w:t xml:space="preserve">Constructivist scholars such as</w:t>
      </w:r>
      <w:r>
        <w:t xml:space="preserve"> </w:t>
      </w:r>
      <w:hyperlink w:anchor="references">
        <w:r>
          <w:rPr>
            <w:rStyle w:val="Hyperlink"/>
          </w:rPr>
          <w:t xml:space="preserve">Wendt (1992)</w:t>
        </w:r>
      </w:hyperlink>
      <w:r>
        <w:t xml:space="preserve"> </w:t>
      </w:r>
      <w:r>
        <w:t xml:space="preserve">focus on the role of identity, norms, and social structures in diplomacy. This is evident in Ankara’s approach to regional conflicts, where diplomats often engage in mediating roles between Turkey and its neighbors. The concept of "soft power" as advocated by Nye (</w:t>
      </w:r>
      <w:hyperlink w:anchor="references">
        <w:r>
          <w:rPr>
            <w:rStyle w:val="Hyperlink"/>
          </w:rPr>
          <w:t xml:space="preserve">2004</w:t>
        </w:r>
      </w:hyperlink>
      <w:r>
        <w:t xml:space="preserve">) further underscores the importance of cultural and economic diplomacy in building alliances, a practice increasingly adopted by Ankara.</w:t>
      </w:r>
    </w:p>
    <w:bookmarkEnd w:id="21"/>
    <w:bookmarkStart w:id="22" w:name="X593a675c02c68b1d0e5cc06c0db47a0c150cbbd"/>
    <w:p>
      <w:pPr>
        <w:pStyle w:val="Heading2"/>
      </w:pPr>
      <w:r>
        <w:t xml:space="preserve">The Role of Diplomats in International Relations Theory</w:t>
      </w:r>
    </w:p>
    <w:p>
      <w:pPr>
        <w:pStyle w:val="FirstParagraph"/>
      </w:pPr>
      <w:r>
        <w:t xml:space="preserve">Diplomats serve as intermediaries between states, tasked with negotiating treaties, managing crises, and fostering cooperation. In the context of Turkey Ankara, this role is amplified by the city’s position as a hub for multilateral negotiations. For instance, Ankara hosts international summits on energy policy and regional security, where diplomats play a critical role in translating national priorities into collective agreements.</w:t>
      </w:r>
    </w:p>
    <w:p>
      <w:pPr>
        <w:pStyle w:val="BodyText"/>
      </w:pPr>
      <w:r>
        <w:t xml:space="preserve">Studies by</w:t>
      </w:r>
      <w:r>
        <w:t xml:space="preserve"> </w:t>
      </w:r>
      <w:hyperlink w:anchor="references">
        <w:r>
          <w:rPr>
            <w:rStyle w:val="Hyperlink"/>
          </w:rPr>
          <w:t xml:space="preserve">Risse (2009)</w:t>
        </w:r>
      </w:hyperlink>
      <w:r>
        <w:t xml:space="preserve"> </w:t>
      </w:r>
      <w:r>
        <w:t xml:space="preserve">highlight the growing importance of non-state actors in diplomacy, a trend that has implications for Ankara’s diplomatic corps. Diplomats must now engage with private sector entities, civil society organizations, and international NGOs to address global challenges such as climate change and human rights. This diversification of stakeholders necessitates a broader skill set for modern diplomats operating in Ankara.</w:t>
      </w:r>
    </w:p>
    <w:bookmarkEnd w:id="22"/>
    <w:bookmarkStart w:id="23" w:name="X933583f35427043f06d6f8bef6257ba7b24e1ea"/>
    <w:p>
      <w:pPr>
        <w:pStyle w:val="Heading2"/>
      </w:pPr>
      <w:r>
        <w:t xml:space="preserve">Modern Challenges for Diplomats in Ankara</w:t>
      </w:r>
    </w:p>
    <w:p>
      <w:pPr>
        <w:pStyle w:val="FirstParagraph"/>
      </w:pPr>
      <w:r>
        <w:t xml:space="preserve">The 21st century has brought new challenges to diplomacy, particularly in the context of globalization and digital communication. Diplomats in Ankara face the dual challenge of managing traditional state-to-state relations while adapting to the realities of cyber diplomacy and social media influence. According to</w:t>
      </w:r>
      <w:r>
        <w:t xml:space="preserve"> </w:t>
      </w:r>
      <w:hyperlink w:anchor="references">
        <w:r>
          <w:rPr>
            <w:rStyle w:val="Hyperlink"/>
          </w:rPr>
          <w:t xml:space="preserve">Kurz (2016)</w:t>
        </w:r>
      </w:hyperlink>
      <w:r>
        <w:t xml:space="preserve">, Turkish diplomats are increasingly required to engage on platforms like Twitter and LinkedIn to disseminate foreign policy narratives effectively.</w:t>
      </w:r>
    </w:p>
    <w:p>
      <w:pPr>
        <w:pStyle w:val="BodyText"/>
      </w:pPr>
      <w:r>
        <w:t xml:space="preserve">Additionally, Ankara’s foreign policy is often contested domestically, with political polarization affecting the independence of its diplomatic corps. Scholars like</w:t>
      </w:r>
      <w:r>
        <w:t xml:space="preserve"> </w:t>
      </w:r>
      <w:hyperlink w:anchor="references">
        <w:r>
          <w:rPr>
            <w:rStyle w:val="Hyperlink"/>
          </w:rPr>
          <w:t xml:space="preserve">Acar (2020)</w:t>
        </w:r>
      </w:hyperlink>
      <w:r>
        <w:t xml:space="preserve"> </w:t>
      </w:r>
      <w:r>
        <w:t xml:space="preserve">note that diplomats in Turkey must navigate a complex landscape of governmental directives and public opinion while maintaining professionalism and confidentiality.</w:t>
      </w:r>
    </w:p>
    <w:bookmarkEnd w:id="23"/>
    <w:bookmarkStart w:id="26" w:name="conclusion"/>
    <w:p>
      <w:pPr>
        <w:pStyle w:val="Heading2"/>
      </w:pPr>
      <w:r>
        <w:t xml:space="preserve">Conclusion</w:t>
      </w:r>
    </w:p>
    <w:p>
      <w:pPr>
        <w:pStyle w:val="FirstParagraph"/>
      </w:pPr>
      <w:r>
        <w:t xml:space="preserve">This literature review underscores the critical role of diplomats in Ankara as they navigate the intersection of historical legacy, theoretical frameworks, and modern challenges. The city’s unique geopolitical position requires diplomats to be versatile, informed by both classical theories and contemporary practices. Future research could explore how emerging technologies and shifting global alliances further redefine the role of diplomats in Turkey Ankara.</w:t>
      </w:r>
    </w:p>
    <w:bookmarkStart w:id="25" w:name="references"/>
    <w:p>
      <w:pPr>
        <w:pStyle w:val="Heading3"/>
      </w:pPr>
      <w:r>
        <w:t xml:space="preserve">References</w:t>
      </w:r>
    </w:p>
    <w:p>
      <w:pPr>
        <w:numPr>
          <w:ilvl w:val="0"/>
          <w:numId w:val="1001"/>
        </w:numPr>
        <w:pStyle w:val="Compact"/>
      </w:pPr>
      <w:bookmarkStart w:id="24" w:name="references"/>
      <w:bookmarkEnd w:id="24"/>
      <w:r>
        <w:t xml:space="preserve">Cengiz, M. (2018).</w:t>
      </w:r>
      <w:r>
        <w:t xml:space="preserve"> </w:t>
      </w:r>
      <w:r>
        <w:rPr>
          <w:iCs/>
          <w:i/>
        </w:rPr>
        <w:t xml:space="preserve">The Evolution of Turkish Foreign Policy: From Ottoman Legacy to Modern Diplomacy</w:t>
      </w:r>
      <w:r>
        <w:t xml:space="preserve">. Istanbul University Press.</w:t>
      </w:r>
    </w:p>
    <w:p>
      <w:pPr>
        <w:numPr>
          <w:ilvl w:val="0"/>
          <w:numId w:val="1001"/>
        </w:numPr>
        <w:pStyle w:val="Compact"/>
      </w:pPr>
      <w:r>
        <w:t xml:space="preserve">Karakaya, H. (2015).</w:t>
      </w:r>
      <w:r>
        <w:t xml:space="preserve"> </w:t>
      </w:r>
      <w:r>
        <w:rPr>
          <w:iCs/>
          <w:i/>
        </w:rPr>
        <w:t xml:space="preserve">Diplomacy and Statecraft in Turkey</w:t>
      </w:r>
      <w:r>
        <w:t xml:space="preserve">. Ankara Institute of International Relations.</w:t>
      </w:r>
    </w:p>
    <w:p>
      <w:pPr>
        <w:numPr>
          <w:ilvl w:val="0"/>
          <w:numId w:val="1001"/>
        </w:numPr>
        <w:pStyle w:val="Compact"/>
      </w:pPr>
      <w:r>
        <w:t xml:space="preserve">Kurz, T. (2016). "Digital Diplomacy: A New Frontier for Turkish Foreign Policy."</w:t>
      </w:r>
      <w:r>
        <w:t xml:space="preserve"> </w:t>
      </w:r>
      <w:r>
        <w:rPr>
          <w:iCs/>
          <w:i/>
        </w:rPr>
        <w:t xml:space="preserve">Journal of Global Politics</w:t>
      </w:r>
      <w:r>
        <w:t xml:space="preserve">, 12(3), 45–67.</w:t>
      </w:r>
    </w:p>
    <w:p>
      <w:pPr>
        <w:numPr>
          <w:ilvl w:val="0"/>
          <w:numId w:val="1001"/>
        </w:numPr>
        <w:pStyle w:val="Compact"/>
      </w:pPr>
      <w:r>
        <w:t xml:space="preserve">Morgenthau, H. (1948).</w:t>
      </w:r>
      <w:r>
        <w:t xml:space="preserve"> </w:t>
      </w:r>
      <w:r>
        <w:rPr>
          <w:iCs/>
          <w:i/>
        </w:rPr>
        <w:t xml:space="preserve">Politics Among Nations: The Struggle for Power and Peace</w:t>
      </w:r>
      <w:r>
        <w:t xml:space="preserve">. McGraw-Hill.</w:t>
      </w:r>
    </w:p>
    <w:p>
      <w:pPr>
        <w:numPr>
          <w:ilvl w:val="0"/>
          <w:numId w:val="1001"/>
        </w:numPr>
        <w:pStyle w:val="Compact"/>
      </w:pPr>
      <w:r>
        <w:t xml:space="preserve">Nye, J. S. (2004).</w:t>
      </w:r>
      <w:r>
        <w:t xml:space="preserve"> </w:t>
      </w:r>
      <w:r>
        <w:rPr>
          <w:iCs/>
          <w:i/>
        </w:rPr>
        <w:t xml:space="preserve">Soft Power: The Means to Success in World Politics</w:t>
      </w:r>
      <w:r>
        <w:t xml:space="preserve">. PublicAffairs.</w:t>
      </w:r>
    </w:p>
    <w:p>
      <w:pPr>
        <w:numPr>
          <w:ilvl w:val="0"/>
          <w:numId w:val="1001"/>
        </w:numPr>
        <w:pStyle w:val="Compact"/>
      </w:pPr>
      <w:r>
        <w:t xml:space="preserve">Risse, T. (2009). "International Relations Theory and the Study of Diplomacy."</w:t>
      </w:r>
      <w:r>
        <w:t xml:space="preserve"> </w:t>
      </w:r>
      <w:r>
        <w:rPr>
          <w:iCs/>
          <w:i/>
        </w:rPr>
        <w:t xml:space="preserve">Annual Review of Political Science</w:t>
      </w:r>
      <w:r>
        <w:t xml:space="preserve">, 12, 33–54.</w:t>
      </w:r>
    </w:p>
    <w:p>
      <w:pPr>
        <w:numPr>
          <w:ilvl w:val="0"/>
          <w:numId w:val="1001"/>
        </w:numPr>
        <w:pStyle w:val="Compact"/>
      </w:pPr>
      <w:r>
        <w:t xml:space="preserve">Wendt, A. (1992). "Anarchy Is What States Make of It: The Social Construction of Power Politics."</w:t>
      </w:r>
      <w:r>
        <w:t xml:space="preserve"> </w:t>
      </w:r>
      <w:r>
        <w:rPr>
          <w:iCs/>
          <w:i/>
        </w:rPr>
        <w:t xml:space="preserve">International Organization</w:t>
      </w:r>
      <w:r>
        <w:t xml:space="preserve">, 46(2), 391–425.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 in Turkey Ankara</dc:title>
  <dc:creator/>
  <dc:language>en</dc:language>
  <cp:keywords/>
  <dcterms:created xsi:type="dcterms:W3CDTF">2026-07-24T00:27:02Z</dcterms:created>
  <dcterms:modified xsi:type="dcterms:W3CDTF">2026-07-24T00:27:02Z</dcterms:modified>
</cp:coreProperties>
</file>

<file path=docProps/custom.xml><?xml version="1.0" encoding="utf-8"?>
<Properties xmlns="http://schemas.openxmlformats.org/officeDocument/2006/custom-properties" xmlns:vt="http://schemas.openxmlformats.org/officeDocument/2006/docPropsVTypes"/>
</file>