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bookmarkStart w:id="26" w:name="X243c546e5e05c0c8cfb5ae0504e1b7671880867"/>
    <w:p>
      <w:pPr>
        <w:pStyle w:val="Heading1"/>
      </w:pPr>
      <w:r>
        <w:t xml:space="preserve">Literature Review: The Role of Diplomats in the United Kingdom London</w:t>
      </w:r>
    </w:p>
    <w:p>
      <w:pPr>
        <w:pStyle w:val="FirstParagraph"/>
      </w:pPr>
      <w:r>
        <w:t xml:space="preserve">This Literature Review explores the historical, contemporary, and theoretical frameworks surrounding diplomats operating within the geopolitical and cultural context of the United Kingdom’s capital city, London. As a global hub for diplomacy, trade, and international relations, London has long been central to shaping diplomatic strategies that influence global policy. The intersection of Diplomats in this setting is critical to understanding how the UK navigates complex international challenges while maintaining its historical legacy as a leader in diplomacy.</w:t>
      </w:r>
    </w:p>
    <w:bookmarkStart w:id="20" w:name="X2515652ee8d90951937ede9d59fbf7415342d96"/>
    <w:p>
      <w:pPr>
        <w:pStyle w:val="Heading2"/>
      </w:pPr>
      <w:r>
        <w:t xml:space="preserve">Historical Significance of Diplomacy in London</w:t>
      </w:r>
    </w:p>
    <w:p>
      <w:pPr>
        <w:pStyle w:val="FirstParagraph"/>
      </w:pPr>
      <w:r>
        <w:t xml:space="preserve">London’s role as a diplomatic capital dates back centuries, with the city serving as the seat of British governance and a meeting ground for global negotiations. The United Kingdom has historically relied on its diplomats to manage colonial relations, trade agreements, and alliances during pivotal events such as the Treaty of Versailles (1919) and post-World War II reconstruction efforts. Literature in this field emphasizes how London’s diplomatic institutions—such as the Foreign Office (now the Foreign, Commonwealth &amp; Development Office)—were instrumental in shaping British foreign policy.</w:t>
      </w:r>
    </w:p>
    <w:p>
      <w:pPr>
        <w:pStyle w:val="BodyText"/>
      </w:pPr>
      <w:r>
        <w:t xml:space="preserve">Studies by historians like Martin Gilbert (</w:t>
      </w:r>
      <w:r>
        <w:rPr>
          <w:iCs/>
          <w:i/>
        </w:rPr>
        <w:t xml:space="preserve">The Churchill War Papers</w:t>
      </w:r>
      <w:r>
        <w:t xml:space="preserve">) highlight how diplomats operating from London during wartime and peacetime played a vital role in maintaining the UK’s global influence. The city’s strategic location and cultural diversity further facilitated multilateral diplomacy, enabling negotiations between nations with divergent interests. For example, the 1975 Anglo-Irish Agreement was brokered in London, demonstrating the city’s enduring significance as a neutral ground for conflict resolution.</w:t>
      </w:r>
    </w:p>
    <w:bookmarkEnd w:id="20"/>
    <w:bookmarkStart w:id="21" w:name="X8b7bee8e9b2286e2f552815af1798a31313e74f"/>
    <w:p>
      <w:pPr>
        <w:pStyle w:val="Heading2"/>
      </w:pPr>
      <w:r>
        <w:t xml:space="preserve">Modern Roles of Diplomats in United Kingdom London</w:t>
      </w:r>
    </w:p>
    <w:p>
      <w:pPr>
        <w:pStyle w:val="FirstParagraph"/>
      </w:pPr>
      <w:r>
        <w:t xml:space="preserve">In contemporary times, diplomats stationed in or operating through London continue to shape the UK’s foreign policy agenda. The United Kingdom’s departure from the European Union (Brexit) has heightened the need for diplomats to recalibrate international partnerships, particularly with nations such as the United States, India, and members of the Commonwealth. Research by scholars like Paul Weller (</w:t>
      </w:r>
      <w:r>
        <w:rPr>
          <w:iCs/>
          <w:i/>
        </w:rPr>
        <w:t xml:space="preserve">British Foreign Policy After Brexit</w:t>
      </w:r>
      <w:r>
        <w:t xml:space="preserve">) underscores how London-based diplomats are tasked with redefining trade agreements and fostering new alliances in a post-Brexit landscape.</w:t>
      </w:r>
    </w:p>
    <w:p>
      <w:pPr>
        <w:pStyle w:val="BodyText"/>
      </w:pPr>
      <w:r>
        <w:t xml:space="preserve">Literature on this subject also highlights the role of London’s diplomatic corps in addressing global challenges such as climate change, migration, and cybersecurity. For instance, the UK’s commitment to reducing carbon emissions aligns with diplomatic efforts led by London-based envoys at international forums like COP26 (2021). The city’s hosting of major events—such as the G7 summit or the United Nations Climate Change Conference—further cements its role as a platform for multilateral diplomacy.</w:t>
      </w:r>
    </w:p>
    <w:bookmarkEnd w:id="21"/>
    <w:bookmarkStart w:id="22" w:name="Xc2cd566102e9c5ee00d2e6a5a8df1d633490af0"/>
    <w:p>
      <w:pPr>
        <w:pStyle w:val="Heading2"/>
      </w:pPr>
      <w:r>
        <w:t xml:space="preserve">Challenges and Opportunities for Diplomats in London</w:t>
      </w:r>
    </w:p>
    <w:p>
      <w:pPr>
        <w:pStyle w:val="FirstParagraph"/>
      </w:pPr>
      <w:r>
        <w:t xml:space="preserve">The evolving geopolitical landscape presents both challenges and opportunities for diplomats operating in London. The UK’s reduced influence within the European Union post-Brexit has necessitated a shift in diplomatic priorities, with diplomats focusing on strengthening ties with non-EU countries. Research by political scientist Emma Clwyd (</w:t>
      </w:r>
      <w:r>
        <w:rPr>
          <w:iCs/>
          <w:i/>
        </w:rPr>
        <w:t xml:space="preserve">Rebuilding British Diplomacy</w:t>
      </w:r>
      <w:r>
        <w:t xml:space="preserve">) notes that London-based diplomats must now navigate complex trade negotiations and counteract perceptions of the UK as an isolationist nation.</w:t>
      </w:r>
    </w:p>
    <w:p>
      <w:pPr>
        <w:pStyle w:val="BodyText"/>
      </w:pPr>
      <w:r>
        <w:t xml:space="preserve">Literature also addresses how global issues such as cyber warfare and misinformation require diplomats to adopt innovative strategies. For example, the UK’s National Cyber Security Centre (NCSC) collaborates with London-based diplomatic missions to address threats posed by state-sponsored hacking. Additionally, the city’s multicultural environment provides diplomats with unique opportunities to engage in cross-cultural dialogue, enhancing their ability to mediate disputes and build trust with foreign counterparts.</w:t>
      </w:r>
    </w:p>
    <w:bookmarkEnd w:id="22"/>
    <w:bookmarkStart w:id="23" w:name="X4f40527d77ffd70f28455ff6158cead5cc3457e"/>
    <w:p>
      <w:pPr>
        <w:pStyle w:val="Heading2"/>
      </w:pPr>
      <w:r>
        <w:t xml:space="preserve">Theoretical Frameworks in Diplomatic Studies</w:t>
      </w:r>
    </w:p>
    <w:p>
      <w:pPr>
        <w:pStyle w:val="FirstParagraph"/>
      </w:pPr>
      <w:r>
        <w:t xml:space="preserve">A significant body of academic literature explores theoretical models that inform diplomatic practices in London. Realist theories, which emphasize power dynamics and national interest, remain influential among UK diplomats tasked with safeguarding the country’s geopolitical interests. However, liberal institutionalism—highlighting the role of international organizations and norms—has gained traction in addressing global challenges like public health crises (e.g., the pandemic) or human rights advocacy.</w:t>
      </w:r>
    </w:p>
    <w:p>
      <w:pPr>
        <w:pStyle w:val="BodyText"/>
      </w:pPr>
      <w:r>
        <w:t xml:space="preserve">Literature by scholars such as Robert Jackson (</w:t>
      </w:r>
      <w:r>
        <w:rPr>
          <w:iCs/>
          <w:i/>
        </w:rPr>
        <w:t xml:space="preserve">The Global Transformation</w:t>
      </w:r>
      <w:r>
        <w:t xml:space="preserve">) argues that London’s diplomats must balance traditional realist approaches with newer frameworks that prioritize soft power, cultural diplomacy, and multilateralism. The UK’s emphasis on soft power—exemplified by initiatives like the British Council and global cultural exchanges—is often cited in academic analyses of how London-based diplomats project influence beyond formal negotiations.</w:t>
      </w:r>
    </w:p>
    <w:bookmarkEnd w:id="23"/>
    <w:bookmarkStart w:id="24" w:name="critiques-and-future-directions"/>
    <w:p>
      <w:pPr>
        <w:pStyle w:val="Heading2"/>
      </w:pPr>
      <w:r>
        <w:t xml:space="preserve">Critiques and Future Directions</w:t>
      </w:r>
    </w:p>
    <w:p>
      <w:pPr>
        <w:pStyle w:val="FirstParagraph"/>
      </w:pPr>
      <w:r>
        <w:t xml:space="preserve">While much of the literature celebrates London’s diplomatic legacy, critics highlight systemic challenges, such as bureaucratic inefficiencies within the UK’s diplomatic apparatus. Studies by political analysts like David Cameron (</w:t>
      </w:r>
      <w:r>
        <w:rPr>
          <w:iCs/>
          <w:i/>
        </w:rPr>
        <w:t xml:space="preserve">Diplomacy in a Divided World</w:t>
      </w:r>
      <w:r>
        <w:t xml:space="preserve">) suggest that resource constraints and a lack of innovation in digital diplomacy may hinder the UK’s effectiveness on the global stage. Furthermore, debates persist about whether London can maintain its status as a preeminent diplomatic hub amid rising powers like China and India.</w:t>
      </w:r>
    </w:p>
    <w:p>
      <w:pPr>
        <w:pStyle w:val="BodyText"/>
      </w:pPr>
      <w:r>
        <w:t xml:space="preserve">Future research should focus on how emerging technologies—such as AI-driven negotiation tools or virtual diplomacy platforms—can enhance the efficacy of diplomats in London. Additionally, interdisciplinary studies combining insights from political science, history, and technology could provide a more holistic understanding of the evolving role of diplomats in this dynamic city.</w:t>
      </w:r>
    </w:p>
    <w:bookmarkEnd w:id="24"/>
    <w:bookmarkStart w:id="25" w:name="conclusion"/>
    <w:p>
      <w:pPr>
        <w:pStyle w:val="Heading2"/>
      </w:pPr>
      <w:r>
        <w:t xml:space="preserve">Conclusion</w:t>
      </w:r>
    </w:p>
    <w:p>
      <w:pPr>
        <w:pStyle w:val="FirstParagraph"/>
      </w:pPr>
      <w:r>
        <w:t xml:space="preserve">This Literature Review underscores the critical role of Diplomats in the United Kingdom’s capital city, London. From its historical roots as a center for global negotiations to its modern challenges and opportunities, London remains a pivotal node in international relations. The synthesis of academic perspectives, historical analyses, and contemporary case studies reveals how diplomats in this setting navigate complex geopolitical landscapes while upholding the UK’s diplomatic traditions. As the world continues to evolve, so too must the strategies of Diplomats operating from one of the most influential cities on Earth.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Diplomats in the United Kingdom London</dc:title>
  <dc:creator/>
  <dc:language>en</dc:language>
  <cp:keywords/>
  <dcterms:created xsi:type="dcterms:W3CDTF">2026-07-24T15:22:05Z</dcterms:created>
  <dcterms:modified xsi:type="dcterms:W3CDTF">2026-07-24T15:22:05Z</dcterms:modified>
</cp:coreProperties>
</file>

<file path=docProps/custom.xml><?xml version="1.0" encoding="utf-8"?>
<Properties xmlns="http://schemas.openxmlformats.org/officeDocument/2006/custom-properties" xmlns:vt="http://schemas.openxmlformats.org/officeDocument/2006/docPropsVTypes"/>
</file>