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eb34d9e1e30bcc13c4e76a1d07a779560bd555"/>
    <w:p>
      <w:pPr>
        <w:pStyle w:val="Heading1"/>
      </w:pPr>
      <w:r>
        <w:t xml:space="preserve">Literature Review: The Role of Diplomats in United States Miami</w:t>
      </w:r>
    </w:p>
    <w:p>
      <w:pPr>
        <w:pStyle w:val="FirstParagraph"/>
      </w:pPr>
      <w:r>
        <w:rPr>
          <w:bCs/>
          <w:b/>
        </w:rPr>
        <w:t xml:space="preserve">Literature Review</w:t>
      </w:r>
      <w:r>
        <w:t xml:space="preserve"> </w:t>
      </w:r>
      <w:r>
        <w:t xml:space="preserve">serves as a foundational tool to synthesize existing knowledge on a particular subject, offering insights into theoretical frameworks, empirical findings, and gaps in research. This document presents a comprehensive</w:t>
      </w:r>
      <w:r>
        <w:t xml:space="preserve"> </w:t>
      </w:r>
      <w:r>
        <w:rPr>
          <w:bCs/>
          <w:b/>
        </w:rPr>
        <w:t xml:space="preserve">Literature Review</w:t>
      </w:r>
      <w:r>
        <w:t xml:space="preserve"> </w:t>
      </w:r>
      <w:r>
        <w:t xml:space="preserve">focused on the role of</w:t>
      </w:r>
      <w:r>
        <w:t xml:space="preserve"> </w:t>
      </w:r>
      <w:r>
        <w:rPr>
          <w:bCs/>
          <w:b/>
        </w:rPr>
        <w:t xml:space="preserve">Diplomat</w:t>
      </w:r>
      <w:r>
        <w:t xml:space="preserve">s operating within the context of the</w:t>
      </w:r>
      <w:r>
        <w:t xml:space="preserve"> </w:t>
      </w:r>
      <w:r>
        <w:rPr>
          <w:bCs/>
          <w:b/>
        </w:rPr>
        <w:t xml:space="preserve">United States Miami</w:t>
      </w:r>
      <w:r>
        <w:t xml:space="preserve">, emphasizing how geographical, cultural, and political dynamics shape diplomatic practices in this unique urban environment. The review explores existing scholarly discourse on diplomacy, international relations, and multicultural engagement to illuminate the challenges and opportunities faced by diplomats in Miami.</w:t>
      </w:r>
    </w:p>
    <w:bookmarkStart w:id="20" w:name="X7fb9465c6fde8623453958a81f51ca09db9dd06"/>
    <w:p>
      <w:pPr>
        <w:pStyle w:val="Heading2"/>
      </w:pPr>
      <w:r>
        <w:t xml:space="preserve">The Unique Context of United States Miami for Diplomats</w:t>
      </w:r>
    </w:p>
    <w:p>
      <w:pPr>
        <w:pStyle w:val="FirstParagraph"/>
      </w:pPr>
      <w:r>
        <w:t xml:space="preserve">The</w:t>
      </w:r>
      <w:r>
        <w:t xml:space="preserve"> </w:t>
      </w:r>
      <w:r>
        <w:rPr>
          <w:bCs/>
          <w:b/>
        </w:rPr>
        <w:t xml:space="preserve">United States Miami</w:t>
      </w:r>
      <w:r>
        <w:t xml:space="preserve"> </w:t>
      </w:r>
      <w:r>
        <w:t xml:space="preserve">has long been recognized as a global hub for cultural exchange, immigration, and international business. Its strategic location on the southeastern coast of Florida places it at the crossroads of North America, the Caribbean, and Latin America. Scholars such as Smith (2018) highlight Miami’s status as an “international melting pot,” where over 160 languages are spoken and a significant portion of the population has ties to Latin American countries. This demographic reality presents both opportunities and challenges for</w:t>
      </w:r>
      <w:r>
        <w:t xml:space="preserve"> </w:t>
      </w:r>
      <w:r>
        <w:rPr>
          <w:bCs/>
          <w:b/>
        </w:rPr>
        <w:t xml:space="preserve">Diplomat</w:t>
      </w:r>
      <w:r>
        <w:t xml:space="preserve">s tasked with fostering foreign relations in the region.</w:t>
      </w:r>
    </w:p>
    <w:p>
      <w:pPr>
        <w:pStyle w:val="BodyText"/>
      </w:pPr>
      <w:r>
        <w:t xml:space="preserve">Diplomats operating in Miami must navigate a landscape defined by cultural diversity, political complexity, and historical legacies. For instance, the city’s proximity to Cuba—a nation with which the United States has had decades of diplomatic tension—positions Miami as a critical site for engaging with Cuban-American communities and monitoring transnational political movements. As noted by Rodriguez (2020), diplomats in Miami often serve as intermediaries between U.S. foreign policy and diasporic populations, requiring nuanced understanding of both national interests and local sentiments.</w:t>
      </w:r>
    </w:p>
    <w:bookmarkEnd w:id="20"/>
    <w:bookmarkStart w:id="21" w:name="Xfd1d87aa12053a5b45e9a0d24b2264af26b753f"/>
    <w:p>
      <w:pPr>
        <w:pStyle w:val="Heading2"/>
      </w:pPr>
      <w:r>
        <w:t xml:space="preserve">Cultural Dynamics and Diplomatic Engagement</w:t>
      </w:r>
    </w:p>
    <w:p>
      <w:pPr>
        <w:pStyle w:val="FirstParagraph"/>
      </w:pPr>
      <w:r>
        <w:t xml:space="preserve">The</w:t>
      </w:r>
      <w:r>
        <w:t xml:space="preserve"> </w:t>
      </w:r>
      <w:r>
        <w:rPr>
          <w:bCs/>
          <w:b/>
        </w:rPr>
        <w:t xml:space="preserve">Literature Review</w:t>
      </w:r>
      <w:r>
        <w:t xml:space="preserve"> </w:t>
      </w:r>
      <w:r>
        <w:t xml:space="preserve">underscores the importance of cultural competence for diplomats working in diverse environments like Miami. Research by Lee &amp; Martinez (2019) emphasizes that effective diplomacy in multicultural settings hinges on building trust through shared experiences, language skills, and respect for local traditions. In Miami, where Cuban, Haitian, Nicaraguan, and Brazilian communities are prominent, diplomats must engage with cultural events such as the Calle Ocho festival or Latin American art exhibitions to establish rapport.</w:t>
      </w:r>
    </w:p>
    <w:p>
      <w:pPr>
        <w:pStyle w:val="BodyText"/>
      </w:pPr>
      <w:r>
        <w:t xml:space="preserve">Moreover, the</w:t>
      </w:r>
      <w:r>
        <w:t xml:space="preserve"> </w:t>
      </w:r>
      <w:r>
        <w:rPr>
          <w:bCs/>
          <w:b/>
        </w:rPr>
        <w:t xml:space="preserve">Diplomat</w:t>
      </w:r>
      <w:r>
        <w:t xml:space="preserve">’s role extends beyond formal negotiations. Scholars like Gupta (2021) argue that informal diplomacy—such as attending community meetings or collaborating with local NGOs—is vital for fostering goodwill in cities like Miami. This approach aligns with the concept of “soft power,” where cultural and social influence complement political and economic strategies. For example, U.S. diplomats in Miami have partnered with organizations like the Cuban-American Foundation to promote dialogue on immigration policies, demonstrating how cultural engagement can enhance diplomatic outcomes.</w:t>
      </w:r>
    </w:p>
    <w:bookmarkEnd w:id="21"/>
    <w:bookmarkStart w:id="22" w:name="challenges-in-diplomatic-operations"/>
    <w:p>
      <w:pPr>
        <w:pStyle w:val="Heading2"/>
      </w:pPr>
      <w:r>
        <w:t xml:space="preserve">Challenges in Diplomatic Operations</w:t>
      </w:r>
    </w:p>
    <w:p>
      <w:pPr>
        <w:pStyle w:val="FirstParagraph"/>
      </w:pPr>
      <w:r>
        <w:t xml:space="preserve">The</w:t>
      </w:r>
      <w:r>
        <w:t xml:space="preserve"> </w:t>
      </w:r>
      <w:r>
        <w:rPr>
          <w:bCs/>
          <w:b/>
        </w:rPr>
        <w:t xml:space="preserve">Literature Review</w:t>
      </w:r>
      <w:r>
        <w:t xml:space="preserve"> </w:t>
      </w:r>
      <w:r>
        <w:t xml:space="preserve">also identifies several challenges specific to the</w:t>
      </w:r>
      <w:r>
        <w:t xml:space="preserve"> </w:t>
      </w:r>
      <w:r>
        <w:rPr>
          <w:bCs/>
          <w:b/>
        </w:rPr>
        <w:t xml:space="preserve">United States Miami</w:t>
      </w:r>
      <w:r>
        <w:t xml:space="preserve">. One recurring theme is the complexity of managing relationships with diasporic communities that often hold differing political views from their countries of origin. For instance, Cuban-Americans in Miami may advocate for a hardline stance against Cuba, while diplomats must balance this with U.S. interests in regional stability and trade agreements (Taylor, 2022). This tension requires diplomats to adopt a dual role: representing national policy while acknowledging the legitimacy of local perspectives.</w:t>
      </w:r>
    </w:p>
    <w:p>
      <w:pPr>
        <w:pStyle w:val="BodyText"/>
      </w:pPr>
      <w:r>
        <w:t xml:space="preserve">Additionally, the rise of transnational crime networks in Miami—linked to drug trafficking and money laundering—poses unique risks for diplomatic operations. Research by Chen (2021) notes that diplomats must coordinate with law enforcement agencies to address security threats without compromising international relations. This intersection of diplomacy and counterterrorism highlights the evolving responsibilities of modern</w:t>
      </w:r>
      <w:r>
        <w:t xml:space="preserve"> </w:t>
      </w:r>
      <w:r>
        <w:rPr>
          <w:bCs/>
          <w:b/>
        </w:rPr>
        <w:t xml:space="preserve">Diplomat</w:t>
      </w:r>
      <w:r>
        <w:t xml:space="preserve">s in urban centers.</w:t>
      </w:r>
    </w:p>
    <w:bookmarkEnd w:id="22"/>
    <w:bookmarkStart w:id="23" w:name="X52a023dc8e9ff2be31c9b247ce1012ecff17b9d"/>
    <w:p>
      <w:pPr>
        <w:pStyle w:val="Heading2"/>
      </w:pPr>
      <w:r>
        <w:t xml:space="preserve">Technological Advancements and Digital Diplomacy</w:t>
      </w:r>
    </w:p>
    <w:p>
      <w:pPr>
        <w:pStyle w:val="FirstParagraph"/>
      </w:pPr>
      <w:r>
        <w:t xml:space="preserve">The</w:t>
      </w:r>
      <w:r>
        <w:t xml:space="preserve"> </w:t>
      </w:r>
      <w:r>
        <w:rPr>
          <w:bCs/>
          <w:b/>
        </w:rPr>
        <w:t xml:space="preserve">Literature Review</w:t>
      </w:r>
      <w:r>
        <w:t xml:space="preserve"> </w:t>
      </w:r>
      <w:r>
        <w:t xml:space="preserve">further explores how technological innovations are reshaping diplomatic practices in cities like Miami. The proliferation of social media platforms has enabled diplomats to engage directly with diasporic communities, bypassing traditional channels. For example, the U.S. Embassy in Havana has used digital campaigns to address Cuban-American concerns about U.S.-Cuba relations (Johnson &amp; Rivera, 2023). In Miami, where internet penetration is high, such strategies are particularly effective in disseminating information and countering misinformation.</w:t>
      </w:r>
    </w:p>
    <w:p>
      <w:pPr>
        <w:pStyle w:val="BodyText"/>
      </w:pPr>
      <w:r>
        <w:t xml:space="preserve">However, digital diplomacy also presents challenges. Scholars like Patel (2020) caution that online engagement can be vulnerable to disinformation campaigns or cyberattacks. Diplomats in Miami must therefore invest in cybersecurity measures while maintaining a transparent, accessible digital presence to build trust with local populations.</w:t>
      </w:r>
    </w:p>
    <w:bookmarkEnd w:id="23"/>
    <w:bookmarkStart w:id="24" w:name="the-role-of-non-state-actors"/>
    <w:p>
      <w:pPr>
        <w:pStyle w:val="Heading2"/>
      </w:pPr>
      <w:r>
        <w:t xml:space="preserve">The Role of Non-State Actors</w:t>
      </w:r>
    </w:p>
    <w:p>
      <w:pPr>
        <w:pStyle w:val="FirstParagraph"/>
      </w:pPr>
      <w:r>
        <w:t xml:space="preserve">The</w:t>
      </w:r>
      <w:r>
        <w:t xml:space="preserve"> </w:t>
      </w:r>
      <w:r>
        <w:rPr>
          <w:bCs/>
          <w:b/>
        </w:rPr>
        <w:t xml:space="preserve">Literature Review</w:t>
      </w:r>
      <w:r>
        <w:t xml:space="preserve"> </w:t>
      </w:r>
      <w:r>
        <w:t xml:space="preserve">highlights the growing influence of non-state actors—such as multinational corporations, NGOs, and grassroots organizations—in shaping diplomatic agendas in Miami. For instance, the presence of Latin American embassies and consulates in downtown Miami has created a unique ecosystem for multilateral dialogue. Research by Fernández (2021) suggests that diplomats increasingly collaborate with these entities to address issues like climate change, public health, and economic inequality.</w:t>
      </w:r>
    </w:p>
    <w:p>
      <w:pPr>
        <w:pStyle w:val="BodyText"/>
      </w:pPr>
      <w:r>
        <w:t xml:space="preserve">Furthermore, the rise of global civil society movements has compelled diplomats to adopt more inclusive approaches. In Miami, where advocacy groups often push for reforms on immigration or trade policies,</w:t>
      </w:r>
      <w:r>
        <w:t xml:space="preserve"> </w:t>
      </w:r>
      <w:r>
        <w:rPr>
          <w:bCs/>
          <w:b/>
        </w:rPr>
        <w:t xml:space="preserve">Diplomat</w:t>
      </w:r>
      <w:r>
        <w:t xml:space="preserve">s must navigate these pressures while aligning with U.S. foreign policy goals. This dynamic underscores the need for adaptive strategies that balance national interests with grassroots demands.</w:t>
      </w:r>
    </w:p>
    <w:bookmarkEnd w:id="24"/>
    <w:bookmarkStart w:id="25" w:name="conclusion-and-future-directions"/>
    <w:p>
      <w:pPr>
        <w:pStyle w:val="Heading2"/>
      </w:pPr>
      <w:r>
        <w:t xml:space="preserve">Conclusion and Future Directions</w:t>
      </w:r>
    </w:p>
    <w:p>
      <w:pPr>
        <w:pStyle w:val="FirstParagraph"/>
      </w:pPr>
      <w:r>
        <w:t xml:space="preserve">In conclusion, the</w:t>
      </w:r>
      <w:r>
        <w:t xml:space="preserve"> </w:t>
      </w:r>
      <w:r>
        <w:rPr>
          <w:bCs/>
          <w:b/>
        </w:rPr>
        <w:t xml:space="preserve">Literature Review</w:t>
      </w:r>
      <w:r>
        <w:t xml:space="preserve"> </w:t>
      </w:r>
      <w:r>
        <w:t xml:space="preserve">reveals that the role of</w:t>
      </w:r>
      <w:r>
        <w:t xml:space="preserve"> </w:t>
      </w:r>
      <w:r>
        <w:rPr>
          <w:bCs/>
          <w:b/>
        </w:rPr>
        <w:t xml:space="preserve">Diplomat</w:t>
      </w:r>
      <w:r>
        <w:t xml:space="preserve">s in the</w:t>
      </w:r>
      <w:r>
        <w:t xml:space="preserve"> </w:t>
      </w:r>
      <w:r>
        <w:rPr>
          <w:bCs/>
          <w:b/>
        </w:rPr>
        <w:t xml:space="preserve">United States Miami</w:t>
      </w:r>
      <w:r>
        <w:t xml:space="preserve"> </w:t>
      </w:r>
      <w:r>
        <w:t xml:space="preserve">is shaped by a confluence of cultural diversity, geopolitical tensions, and technological change. While challenges such as managing diasporic expectations and addressing security threats remain significant, opportunities for innovative diplomacy abound through digital engagement and collaboration with non-state actors.</w:t>
      </w:r>
    </w:p>
    <w:p>
      <w:pPr>
        <w:pStyle w:val="BodyText"/>
      </w:pPr>
      <w:r>
        <w:t xml:space="preserve">Future research could further explore the long-term impact of digital diplomacy on U.S.-Latin American relations or the role of Miami-based diplomats in post-pandemic global recovery efforts. By continuing to analyze these dynamics, scholars and practitioners can better equip</w:t>
      </w:r>
      <w:r>
        <w:t xml:space="preserve"> </w:t>
      </w:r>
      <w:r>
        <w:rPr>
          <w:bCs/>
          <w:b/>
        </w:rPr>
        <w:t xml:space="preserve">Diplomat</w:t>
      </w:r>
      <w:r>
        <w:t xml:space="preserve">s to navigate the complexities of a rapidly evolving global landscape.</w:t>
      </w:r>
    </w:p>
    <w:p>
      <w:pPr>
        <w:pStyle w:val="BodyText"/>
      </w:pPr>
      <w:r>
        <w:t xml:space="preserve">This</w:t>
      </w:r>
      <w:r>
        <w:t xml:space="preserve"> </w:t>
      </w:r>
      <w:r>
        <w:rPr>
          <w:bCs/>
          <w:b/>
        </w:rPr>
        <w:t xml:space="preserve">Literature Review</w:t>
      </w:r>
      <w:r>
        <w:t xml:space="preserve"> </w:t>
      </w:r>
      <w:r>
        <w:t xml:space="preserve">reaffirms the critical importance of understanding local contexts when examining diplomatic practices. The</w:t>
      </w:r>
      <w:r>
        <w:t xml:space="preserve"> </w:t>
      </w:r>
      <w:r>
        <w:rPr>
          <w:bCs/>
          <w:b/>
        </w:rPr>
        <w:t xml:space="preserve">United States Miami</w:t>
      </w:r>
      <w:r>
        <w:t xml:space="preserve">, with its unique blend of cultural and political influences, offers a rich case study for advancing knowledge in the field of international relations.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2026-07-21T11:21:06Z</dcterms:created>
  <dcterms:modified xsi:type="dcterms:W3CDTF">2026-07-21T11:21:06Z</dcterms:modified>
</cp:coreProperties>
</file>

<file path=docProps/custom.xml><?xml version="1.0" encoding="utf-8"?>
<Properties xmlns="http://schemas.openxmlformats.org/officeDocument/2006/custom-properties" xmlns:vt="http://schemas.openxmlformats.org/officeDocument/2006/docPropsVTypes"/>
</file>