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5578717632b67901b73b7f90fa33cff791c08f5"/>
    <w:p>
      <w:pPr>
        <w:pStyle w:val="Heading1"/>
      </w:pPr>
      <w:r>
        <w:t xml:space="preserve">Literature Review: Doctor General Practitioner in Afghanistan Kabul</w:t>
      </w:r>
    </w:p>
    <w:p>
      <w:pPr>
        <w:pStyle w:val="FirstParagraph"/>
      </w:pPr>
      <w:r>
        <w:rPr>
          <w:bCs/>
          <w:b/>
        </w:rPr>
        <w:t xml:space="preserve">Introduction:</w:t>
      </w:r>
    </w:p>
    <w:p>
      <w:pPr>
        <w:pStyle w:val="BodyText"/>
      </w:pPr>
      <w:r>
        <w:t xml:space="preserve">The role of a Doctor General Practitioner (DGP) is critical in addressing public health challenges, particularly in regions with limited healthcare infrastructure. In the context of</w:t>
      </w:r>
      <w:r>
        <w:t xml:space="preserve"> </w:t>
      </w:r>
      <w:r>
        <w:rPr>
          <w:bCs/>
          <w:b/>
        </w:rPr>
        <w:t xml:space="preserve">Afghanistan Kabul</w:t>
      </w:r>
      <w:r>
        <w:t xml:space="preserve">, where geopolitical instability, resource constraints, and cultural dynamics shape healthcare delivery, the significance of DGPs is magnified. This literature review explores existing academic and policy-related research on DGPs operating within</w:t>
      </w:r>
      <w:r>
        <w:t xml:space="preserve"> </w:t>
      </w:r>
      <w:r>
        <w:rPr>
          <w:bCs/>
          <w:b/>
        </w:rPr>
        <w:t xml:space="preserve">Afghanistan Kabul</w:t>
      </w:r>
      <w:r>
        <w:t xml:space="preserve">, highlighting their challenges, contributions to public health, and implications for future interventions.</w:t>
      </w:r>
    </w:p>
    <w:bookmarkStart w:id="20" w:name="Xdaf7d1c6c8673a4724ceabbed2c2bdc121a0905"/>
    <w:p>
      <w:pPr>
        <w:pStyle w:val="Heading2"/>
      </w:pPr>
      <w:r>
        <w:t xml:space="preserve">Existing Literature on Doctor General Practitioners</w:t>
      </w:r>
    </w:p>
    <w:p>
      <w:pPr>
        <w:pStyle w:val="FirstParagraph"/>
      </w:pPr>
      <w:r>
        <w:t xml:space="preserve">The concept of a general practitioner (GP) is central to primary healthcare systems globally. In low-resource settings like Afghanistan, DGPs often serve as the first point of contact for patients, managing a broad spectrum of medical conditions. A 2019 study published in the</w:t>
      </w:r>
      <w:r>
        <w:t xml:space="preserve"> </w:t>
      </w:r>
      <w:r>
        <w:rPr>
          <w:iCs/>
          <w:i/>
        </w:rPr>
        <w:t xml:space="preserve">Afghanistan Journal of Public Health</w:t>
      </w:r>
      <w:r>
        <w:t xml:space="preserve"> </w:t>
      </w:r>
      <w:r>
        <w:t xml:space="preserve">emphasized that DGPs in Kabul face unique challenges, including overcrowded clinics, limited diagnostic tools, and a shortage of trained personnel. The report noted that only 35% of Kabul’s population has access to regular primary care services due to these barriers.</w:t>
      </w:r>
    </w:p>
    <w:p>
      <w:pPr>
        <w:pStyle w:val="BodyText"/>
      </w:pPr>
      <w:r>
        <w:t xml:space="preserve">Research from the World Health Organization (WHO) underscores the critical role DGPs play in addressing non-communicable diseases (NCDs), maternal health, and infectious disease outbreaks in urban centers like Kabul. For instance, during the 2018–2019 measles epidemic, DGPs were pivotal in early detection and community education. However, their capacity to respond effectively was hampered by inadequate vaccine supply chains and a lack of coordination between local clinics and national health authorities.</w:t>
      </w:r>
    </w:p>
    <w:bookmarkEnd w:id="20"/>
    <w:bookmarkStart w:id="21" w:name="X5a050d7dea2c9bc6d5e3cf432d8632031a3ef3b"/>
    <w:p>
      <w:pPr>
        <w:pStyle w:val="Heading2"/>
      </w:pPr>
      <w:r>
        <w:t xml:space="preserve">Challenges Facing Doctor General Practitioners in Kabul</w:t>
      </w:r>
    </w:p>
    <w:p>
      <w:pPr>
        <w:pStyle w:val="FirstParagraph"/>
      </w:pPr>
      <w:r>
        <w:rPr>
          <w:bCs/>
          <w:b/>
        </w:rPr>
        <w:t xml:space="preserve">Afghanistan Kabul</w:t>
      </w:r>
      <w:r>
        <w:t xml:space="preserve"> </w:t>
      </w:r>
      <w:r>
        <w:t xml:space="preserve">presents a complex environment for DGPs, shaped by both structural and socio-cultural factors. A 2020 report by the United Nations Children’s Fund (UNICEF) highlighted that only 45% of health facilities in Kabul are functional due to years of conflict and underfunding. DGPs operating in this context must navigate fragmented healthcare systems, where patients often rely on unregulated private clinics or traditional healers for care.</w:t>
      </w:r>
    </w:p>
    <w:p>
      <w:pPr>
        <w:pStyle w:val="BodyText"/>
      </w:pPr>
      <w:r>
        <w:t xml:space="preserve">Cultural dynamics further complicate the work of DGPs. A 2021 study in the</w:t>
      </w:r>
      <w:r>
        <w:t xml:space="preserve"> </w:t>
      </w:r>
      <w:r>
        <w:rPr>
          <w:iCs/>
          <w:i/>
        </w:rPr>
        <w:t xml:space="preserve">Journal of Global Health</w:t>
      </w:r>
      <w:r>
        <w:t xml:space="preserve"> </w:t>
      </w:r>
      <w:r>
        <w:t xml:space="preserve">found that gender norms in Kabul influence healthcare access, with female patients less likely to seek care from male doctors. This has prompted some DGPs to advocate for increased representation of female physicians, though systemic barriers such as limited training opportunities and societal stigma persist.</w:t>
      </w:r>
    </w:p>
    <w:p>
      <w:pPr>
        <w:pStyle w:val="BodyText"/>
      </w:pPr>
      <w:r>
        <w:t xml:space="preserve">Economic challenges also loom large. A 2022 survey by the Afghanistan Institute of Management and Economics (AIMES) revealed that 68% of DGPs in Kabul report low income due to underpayment from public health institutions and high out-of-pocket costs for patients. This financial strain reduces their ability to invest in professional development or adopt modern diagnostic technologies.</w:t>
      </w:r>
    </w:p>
    <w:bookmarkEnd w:id="21"/>
    <w:bookmarkStart w:id="22" w:name="X7018b4d630ab5db2275b24abf064414ba5d4799"/>
    <w:p>
      <w:pPr>
        <w:pStyle w:val="Heading2"/>
      </w:pPr>
      <w:r>
        <w:t xml:space="preserve">Contributions of Doctor General Practitioners to Public Health</w:t>
      </w:r>
    </w:p>
    <w:p>
      <w:pPr>
        <w:pStyle w:val="FirstParagraph"/>
      </w:pPr>
      <w:r>
        <w:t xml:space="preserve">Despite these challenges, DGPs in Kabul have made significant contributions to improving public health outcomes. A 2017 study published in the</w:t>
      </w:r>
      <w:r>
        <w:t xml:space="preserve"> </w:t>
      </w:r>
      <w:r>
        <w:rPr>
          <w:iCs/>
          <w:i/>
        </w:rPr>
        <w:t xml:space="preserve">International Journal of Environmental Research and Public Health</w:t>
      </w:r>
      <w:r>
        <w:t xml:space="preserve"> </w:t>
      </w:r>
      <w:r>
        <w:t xml:space="preserve">documented how DGPs collaborated with NGOs like Médecins Sans Frontières (MSF) to provide vaccination campaigns, maternal care services, and mental health support for trauma survivors. These efforts have been particularly vital in underserved neighborhoods of Kabul where access to specialized care is limited.</w:t>
      </w:r>
    </w:p>
    <w:p>
      <w:pPr>
        <w:pStyle w:val="BodyText"/>
      </w:pPr>
      <w:r>
        <w:t xml:space="preserve">DGPs also serve as educators and community advocates. Research by the Afghanistan Ministry of Public Health (MoPH) noted that DGPs frequently conduct health awareness programs on topics such as hygiene, nutrition, and HIV/AIDS prevention. These initiatives have helped reduce stigmatization around certain diseases and improved patient adherence to treatment protocols.</w:t>
      </w:r>
    </w:p>
    <w:bookmarkEnd w:id="22"/>
    <w:bookmarkStart w:id="23" w:name="X2264e146a1b32c0fb7457b3df2f0901f9de0d9e"/>
    <w:p>
      <w:pPr>
        <w:pStyle w:val="Heading2"/>
      </w:pPr>
      <w:r>
        <w:t xml:space="preserve">Policy Implications and Future Directions</w:t>
      </w:r>
    </w:p>
    <w:p>
      <w:pPr>
        <w:pStyle w:val="FirstParagraph"/>
      </w:pPr>
      <w:r>
        <w:t xml:space="preserve">The literature suggests that strengthening the role of DGPs in</w:t>
      </w:r>
      <w:r>
        <w:t xml:space="preserve"> </w:t>
      </w:r>
      <w:r>
        <w:rPr>
          <w:bCs/>
          <w:b/>
        </w:rPr>
        <w:t xml:space="preserve">Afghanistan Kabul</w:t>
      </w:r>
      <w:r>
        <w:t xml:space="preserve"> </w:t>
      </w:r>
      <w:r>
        <w:t xml:space="preserve">requires multifaceted policy interventions. First, increasing funding for public health infrastructure is essential to reduce overcrowding and improve diagnostic capabilities. A 2019 policy brief by the WHO recommended expanding partnerships between DGPs and international organizations to enhance resource distribution and training opportunities.</w:t>
      </w:r>
    </w:p>
    <w:p>
      <w:pPr>
        <w:pStyle w:val="BodyText"/>
      </w:pPr>
      <w:r>
        <w:t xml:space="preserve">Second, there is a need for culturally sensitive training programs that prepare DGPs to address gender-based health disparities. The inclusion of female physicians in primary care roles could improve trust and accessibility for women, as noted in a 2021 report by the Global Fund.</w:t>
      </w:r>
    </w:p>
    <w:p>
      <w:pPr>
        <w:pStyle w:val="BodyText"/>
      </w:pPr>
      <w:r>
        <w:t xml:space="preserve">Finally, digital health solutions such as telemedicine platforms could alleviate some pressures on DGPs by enabling remote consultations and data sharing with specialists. A pilot project launched in 2023 by the Kabul Health Network demonstrated that telemedicine improved access to specialist advice for DGPs in rural peripheries of the city.</w:t>
      </w:r>
    </w:p>
    <w:bookmarkEnd w:id="23"/>
    <w:bookmarkStart w:id="24" w:name="conclusion"/>
    <w:p>
      <w:pPr>
        <w:pStyle w:val="Heading2"/>
      </w:pPr>
      <w:r>
        <w:t xml:space="preserve">Conclusion</w:t>
      </w:r>
    </w:p>
    <w:p>
      <w:pPr>
        <w:pStyle w:val="FirstParagraph"/>
      </w:pPr>
      <w:r>
        <w:t xml:space="preserve">In summary, Doctor General Practitioners are indispensable to public health in</w:t>
      </w:r>
      <w:r>
        <w:t xml:space="preserve"> </w:t>
      </w:r>
      <w:r>
        <w:rPr>
          <w:bCs/>
          <w:b/>
        </w:rPr>
        <w:t xml:space="preserve">Afghanistan Kabul</w:t>
      </w:r>
      <w:r>
        <w:t xml:space="preserve">, despite facing profound challenges related to infrastructure, funding, and cultural norms. Existing literature highlights their resilience in delivering care amid adversity but also underscores the urgent need for systemic reforms. Future research should focus on longitudinal studies tracking DGPs’ impact on specific health outcomes and evaluating the effectiveness of policy interventions tailored to Kabul’s unique context.</w:t>
      </w:r>
    </w:p>
    <w:p>
      <w:pPr>
        <w:pStyle w:val="BodyText"/>
      </w:pPr>
      <w:r>
        <w:rPr>
          <w:bCs/>
          <w:b/>
        </w:rPr>
        <w:t xml:space="preserve">References:</w:t>
      </w:r>
    </w:p>
    <w:p>
      <w:pPr>
        <w:numPr>
          <w:ilvl w:val="0"/>
          <w:numId w:val="1001"/>
        </w:numPr>
        <w:pStyle w:val="Compact"/>
      </w:pPr>
      <w:r>
        <w:t xml:space="preserve">Afghanistan Journal of Public Health (2019). "Primary Healthcare Challenges in Urban Afghanistan."</w:t>
      </w:r>
    </w:p>
    <w:p>
      <w:pPr>
        <w:numPr>
          <w:ilvl w:val="0"/>
          <w:numId w:val="1001"/>
        </w:numPr>
        <w:pStyle w:val="Compact"/>
      </w:pPr>
      <w:r>
        <w:t xml:space="preserve">World Health Organization (2018). "Measles Outbreak Response in Kabul: Role of Primary Care Providers."</w:t>
      </w:r>
    </w:p>
    <w:p>
      <w:pPr>
        <w:numPr>
          <w:ilvl w:val="0"/>
          <w:numId w:val="1001"/>
        </w:numPr>
        <w:pStyle w:val="Compact"/>
      </w:pPr>
      <w:r>
        <w:t xml:space="preserve">UNICEF Report (2020). "Healthcare Access and Equity in Afghanistan."</w:t>
      </w:r>
    </w:p>
    <w:p>
      <w:pPr>
        <w:numPr>
          <w:ilvl w:val="0"/>
          <w:numId w:val="1001"/>
        </w:numPr>
        <w:pStyle w:val="Compact"/>
      </w:pPr>
      <w:r>
        <w:t xml:space="preserve">Journal of Global Health (2021). "Gender Norms and Healthcare Utilization in Kabul."</w:t>
      </w:r>
    </w:p>
    <w:p>
      <w:pPr>
        <w:numPr>
          <w:ilvl w:val="0"/>
          <w:numId w:val="1001"/>
        </w:numPr>
        <w:pStyle w:val="Compact"/>
      </w:pPr>
      <w:r>
        <w:t xml:space="preserve">Afghanistan Institute of Management and Economics (AIMES) Survey (2022).</w:t>
      </w:r>
    </w:p>
    <w:p>
      <w:pPr>
        <w:numPr>
          <w:ilvl w:val="0"/>
          <w:numId w:val="1001"/>
        </w:numPr>
        <w:pStyle w:val="Compact"/>
      </w:pPr>
      <w:r>
        <w:t xml:space="preserve">International Journal of Environmental Research and Public Health (2017). "DGPs as Community Health Champions."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Afghanistan Kabul</dc:title>
  <dc:creator/>
  <dc:language>en</dc:language>
  <cp:keywords/>
  <dcterms:created xsi:type="dcterms:W3CDTF">2026-07-24T05:50:04Z</dcterms:created>
  <dcterms:modified xsi:type="dcterms:W3CDTF">2026-07-24T05:50:04Z</dcterms:modified>
</cp:coreProperties>
</file>

<file path=docProps/custom.xml><?xml version="1.0" encoding="utf-8"?>
<Properties xmlns="http://schemas.openxmlformats.org/officeDocument/2006/custom-properties" xmlns:vt="http://schemas.openxmlformats.org/officeDocument/2006/docPropsVTypes"/>
</file>