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Beijing</w:t>
      </w:r>
    </w:p>
    <w:bookmarkStart w:id="26" w:name="X52a0d622aed7e48417867cd1b333d512c1f6a91"/>
    <w:p>
      <w:pPr>
        <w:pStyle w:val="Heading1"/>
      </w:pPr>
      <w:r>
        <w:t xml:space="preserve">Literature Review: The Role of Doctor General Practitioner in China Beijing</w:t>
      </w:r>
    </w:p>
    <w:p>
      <w:pPr>
        <w:pStyle w:val="FirstParagraph"/>
      </w:pPr>
      <w:r>
        <w:rPr>
          <w:bCs/>
          <w:b/>
        </w:rPr>
        <w:t xml:space="preserve">Introduction:</w:t>
      </w:r>
      <w:r>
        <w:t xml:space="preserve"> </w:t>
      </w:r>
      <w:r>
        <w:t xml:space="preserve">The role of a Doctor General Practitioner (DGP) has gained increasing significance in recent years, particularly within the context of China's evolving healthcare system. In cities like Beijing, where rapid urbanization and population growth have created unique healthcare challenges, the DGP serves as a critical link between patients and specialized care. This literature review explores existing research on DGPs in Beijing, emphasizing their role in addressing public health needs while navigating systemic and cultural barriers.</w:t>
      </w:r>
    </w:p>
    <w:bookmarkStart w:id="20" w:name="X377a5831f9502ace670f369156309d7b58bbcd7"/>
    <w:p>
      <w:pPr>
        <w:pStyle w:val="Heading2"/>
      </w:pPr>
      <w:r>
        <w:t xml:space="preserve">Contextualizing the Doctor General Practitioner in China Beijing</w:t>
      </w:r>
    </w:p>
    <w:p>
      <w:pPr>
        <w:pStyle w:val="FirstParagraph"/>
      </w:pPr>
      <w:r>
        <w:t xml:space="preserve">Beijing, as the capital of China and a global metropolis, faces distinct healthcare demands due to its high population density, aging demographic, and disparities between urban and suburban care access. According to a 2021 study by Li et al. ("Healthcare Access in Urban China: A Focus on Beijing," *Journal of Urban Health*), the city’s public health infrastructure is under strain, with primary care services often overwhelmed by chronic disease management and acute case overload. In this context, DGPs are positioned as frontline providers tasked with delivering comprehensive care while adhering to national healthcare reforms.</w:t>
      </w:r>
    </w:p>
    <w:p>
      <w:pPr>
        <w:pStyle w:val="BodyText"/>
      </w:pPr>
      <w:r>
        <w:t xml:space="preserve">China’s 2016 "Healthy China 2030" initiative explicitly emphasized strengthening primary care systems, recognizing the DGP as a cornerstone of this strategy. Research by Wang and Chen ("Primary Care Reforms in Beijing: Progress and Challenges," *Chinese Medical Journal*, 2020) highlights that DGPs in Beijing are expected to manage 80% of routine cases, reducing pressure on secondary and tertiary hospitals. However, the review notes persistent gaps in resource allocation, training disparities, and public trust that hinder the full realization of this vision.</w:t>
      </w:r>
    </w:p>
    <w:bookmarkEnd w:id="20"/>
    <w:bookmarkStart w:id="21" w:name="X5585d478ecba3357ffdabc095c1cef8c5ea25c8"/>
    <w:p>
      <w:pPr>
        <w:pStyle w:val="Heading2"/>
      </w:pPr>
      <w:r>
        <w:t xml:space="preserve">The Role and Responsibilities of Doctor General Practitioners</w:t>
      </w:r>
    </w:p>
    <w:p>
      <w:pPr>
        <w:pStyle w:val="FirstParagraph"/>
      </w:pPr>
      <w:r>
        <w:t xml:space="preserve">DGPs in Beijing operate within a dual framework: they are both clinical practitioners and community health coordinators. A 2019 survey by Zhao et al. ("General Practitioner Perspectives in Urban China," *BMJ Open*) revealed that 75% of surveyed DGPs in Beijing reported managing patients with hypertension, diabetes, and respiratory conditions—a reflection of the city’s rising prevalence of non-communicable diseases (NCDs). Their role extends beyond diagnosis; they are also tasked with health education, preventive care coordination, and integrating electronic medical records into national databases.</w:t>
      </w:r>
    </w:p>
    <w:p>
      <w:pPr>
        <w:pStyle w:val="BodyText"/>
      </w:pPr>
      <w:r>
        <w:t xml:space="preserve">However, this multifaceted role is complicated by systemic issues. For instance, a 2022 report by the Beijing Municipal Health Commission cited that only 45% of DGPs met the recommended patient-to-physician ratio (1:1500) due to understaffing. This shortage exacerbates burnout and limits the quality of care, as highlighted by Zhang and Liu ("Burnout Among Primary Care Providers in Beijing," *Journal of General Internal Medicine*, 2023).</w:t>
      </w:r>
    </w:p>
    <w:bookmarkEnd w:id="21"/>
    <w:bookmarkStart w:id="22" w:name="X5b636547257e55aed52233bbb158ee43c4b05c5"/>
    <w:p>
      <w:pPr>
        <w:pStyle w:val="Heading2"/>
      </w:pPr>
      <w:r>
        <w:t xml:space="preserve">Challenges Faced by Doctor General Practitioners in China Beijing</w:t>
      </w:r>
    </w:p>
    <w:p>
      <w:pPr>
        <w:pStyle w:val="FirstParagraph"/>
      </w:pPr>
      <w:r>
        <w:rPr>
          <w:bCs/>
          <w:b/>
        </w:rPr>
        <w:t xml:space="preserve">1. Resource Allocation and Workload:</w:t>
      </w:r>
      <w:r>
        <w:t xml:space="preserve"> </w:t>
      </w:r>
      <w:r>
        <w:t xml:space="preserve">Despite policy mandates, DGPs in Beijing often face uneven distribution of resources. Suburban clinics are particularly underserved, with fewer specialists and diagnostic tools compared to central hospitals. This disparity forces DGPs to make referrals prematurely, undermining the goal of decentralized care.</w:t>
      </w:r>
    </w:p>
    <w:p>
      <w:pPr>
        <w:pStyle w:val="BodyText"/>
      </w:pPr>
      <w:r>
        <w:rPr>
          <w:bCs/>
          <w:b/>
        </w:rPr>
        <w:t xml:space="preserve">2. Patient Expectations and Trust:</w:t>
      </w:r>
      <w:r>
        <w:t xml:space="preserve"> </w:t>
      </w:r>
      <w:r>
        <w:t xml:space="preserve">Cultural factors also play a role. A 2021 study by Chen et al. ("Patient Perceptions of General Practitioners in Beijing," *Social Science &amp; Medicine*) found that many patients still prefer specialists for even minor ailments, driven by mistrust in primary care quality and the perception that DGPs lack specialized expertise.</w:t>
      </w:r>
    </w:p>
    <w:p>
      <w:pPr>
        <w:pStyle w:val="BodyText"/>
      </w:pPr>
      <w:r>
        <w:rPr>
          <w:bCs/>
          <w:b/>
        </w:rPr>
        <w:t xml:space="preserve">3. Training and Career Development:</w:t>
      </w:r>
      <w:r>
        <w:t xml:space="preserve"> </w:t>
      </w:r>
      <w:r>
        <w:t xml:space="preserve">While China has invested in DGP training programs, such as the "5+3" integrated clinical training model, graduates often opt for hospital positions over community roles due to higher salaries and prestige. This brain drain limits the availability of skilled DGPs in Beijing’s primary care sector.</w:t>
      </w:r>
    </w:p>
    <w:bookmarkEnd w:id="22"/>
    <w:bookmarkStart w:id="23" w:name="opportunities-for-advancement"/>
    <w:p>
      <w:pPr>
        <w:pStyle w:val="Heading2"/>
      </w:pPr>
      <w:r>
        <w:t xml:space="preserve">Opportunities for Advancement</w:t>
      </w:r>
    </w:p>
    <w:p>
      <w:pPr>
        <w:pStyle w:val="FirstParagraph"/>
      </w:pPr>
      <w:r>
        <w:t xml:space="preserve">Despite these challenges, recent reforms offer pathways for improvement. The implementation of the "graded diagnosis" policy (分级诊疗) has incentivized patients to visit DGPs first, with financial penalties for bypassing primary care. According to a 2023 analysis by the Chinese Academy of Medical Sciences, this policy increased DGP consultations by 18% in Beijing’s pilot districts.</w:t>
      </w:r>
    </w:p>
    <w:p>
      <w:pPr>
        <w:pStyle w:val="BodyText"/>
      </w:pPr>
      <w:r>
        <w:t xml:space="preserve">Additionally, technological integration is transforming the role of DGPs. Telemedicine platforms like "WeDoctor" and AI-driven diagnostic tools are being piloted in Beijing to enhance efficiency. A 2022 study by Liang and Wu ("Telehealth in Primary Care: A Case Study from Beijing," *Health Affairs*) found that teleconsultations reduced wait times by 30% and improved patient satisfaction, though challenges remain in ensuring equitable access for elderly or rural populations.</w:t>
      </w:r>
    </w:p>
    <w:bookmarkEnd w:id="23"/>
    <w:bookmarkStart w:id="24" w:name="conclusion-and-future-directions"/>
    <w:p>
      <w:pPr>
        <w:pStyle w:val="Heading2"/>
      </w:pPr>
      <w:r>
        <w:t xml:space="preserve">Conclusion and Future Directions</w:t>
      </w:r>
    </w:p>
    <w:p>
      <w:pPr>
        <w:pStyle w:val="FirstParagraph"/>
      </w:pPr>
      <w:r>
        <w:t xml:space="preserve">The literature underscores both the potential and the pitfalls of relying on DGPs to anchor Beijing’s healthcare system. While their role is indispensable, systemic barriers—ranging from staffing shortages to cultural norms—must be addressed through targeted policy interventions. Future research should focus on longitudinal studies tracking DGP performance post-reforms, as well as comparative analyses with other global cities facing similar urban health challenges.</w:t>
      </w:r>
    </w:p>
    <w:p>
      <w:pPr>
        <w:pStyle w:val="BodyText"/>
      </w:pPr>
      <w:r>
        <w:t xml:space="preserve">For China Beijing, the Doctor General Practitioner represents more than a clinical role; they are a symbol of the country’s commitment to equitable healthcare. By addressing current limitations and leveraging emerging technologies, Beijing can position itself as a model for primary care innovation in China and beyond.</w:t>
      </w:r>
    </w:p>
    <w:bookmarkEnd w:id="24"/>
    <w:bookmarkStart w:id="25" w:name="references"/>
    <w:p>
      <w:pPr>
        <w:pStyle w:val="Heading2"/>
      </w:pPr>
      <w:r>
        <w:t xml:space="preserve">References</w:t>
      </w:r>
    </w:p>
    <w:p>
      <w:pPr>
        <w:numPr>
          <w:ilvl w:val="0"/>
          <w:numId w:val="1001"/>
        </w:numPr>
        <w:pStyle w:val="Compact"/>
      </w:pPr>
      <w:r>
        <w:t xml:space="preserve">Li, X., et al. (2021). "Healthcare Access in Urban China: A Focus on Beijing." *Journal of Urban Health*.</w:t>
      </w:r>
    </w:p>
    <w:p>
      <w:pPr>
        <w:numPr>
          <w:ilvl w:val="0"/>
          <w:numId w:val="1001"/>
        </w:numPr>
        <w:pStyle w:val="Compact"/>
      </w:pPr>
      <w:r>
        <w:t xml:space="preserve">Wang, J., &amp; Chen, L. (2020). "Primary Care Reforms in Beijing: Progress and Challenges." *Chinese Medical Journal*.</w:t>
      </w:r>
    </w:p>
    <w:p>
      <w:pPr>
        <w:numPr>
          <w:ilvl w:val="0"/>
          <w:numId w:val="1001"/>
        </w:numPr>
        <w:pStyle w:val="Compact"/>
      </w:pPr>
      <w:r>
        <w:t xml:space="preserve">Zhao, Y., et al. (2019). "General Practitioner Perspectives in Urban China." *BMJ Open*.</w:t>
      </w:r>
    </w:p>
    <w:p>
      <w:pPr>
        <w:numPr>
          <w:ilvl w:val="0"/>
          <w:numId w:val="1001"/>
        </w:numPr>
        <w:pStyle w:val="Compact"/>
      </w:pPr>
      <w:r>
        <w:t xml:space="preserve">Zhang, R., &amp; Liu, H. (2023). "Burnout Among Primary Care Providers in Beijing." *Journal of General Internal Medicine*.</w:t>
      </w:r>
    </w:p>
    <w:p>
      <w:pPr>
        <w:numPr>
          <w:ilvl w:val="0"/>
          <w:numId w:val="1001"/>
        </w:numPr>
        <w:pStyle w:val="Compact"/>
      </w:pPr>
      <w:r>
        <w:t xml:space="preserve">Chen, M., et al. (2021). "Patient Perceptions of General Practitioners in Beijing." *Social Science &amp; Medicine*.</w:t>
      </w:r>
    </w:p>
    <w:p>
      <w:pPr>
        <w:numPr>
          <w:ilvl w:val="0"/>
          <w:numId w:val="1001"/>
        </w:numPr>
        <w:pStyle w:val="Compact"/>
      </w:pPr>
      <w:r>
        <w:t xml:space="preserve">Liang, T., &amp; Wu, K. (2022). "Telehealth in Primary Care: A Case Study from Beijing." *Health Affairs*.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China Beijing</dc:title>
  <dc:creator/>
  <dc:language>en</dc:language>
  <cp:keywords/>
  <dcterms:created xsi:type="dcterms:W3CDTF">2026-09-27T14:57:59Z</dcterms:created>
  <dcterms:modified xsi:type="dcterms:W3CDTF">2026-09-27T14:57:59Z</dcterms:modified>
</cp:coreProperties>
</file>

<file path=docProps/custom.xml><?xml version="1.0" encoding="utf-8"?>
<Properties xmlns="http://schemas.openxmlformats.org/officeDocument/2006/custom-properties" xmlns:vt="http://schemas.openxmlformats.org/officeDocument/2006/docPropsVTypes"/>
</file>