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6e1c3f944472a7ad4c9509895c54080df7e7c2"/>
    <w:p>
      <w:pPr>
        <w:pStyle w:val="Heading1"/>
      </w:pPr>
      <w:r>
        <w:t xml:space="preserve">Literature Review: The Role of Doctor General Practitioners in China Guangzhou</w:t>
      </w:r>
    </w:p>
    <w:p>
      <w:pPr>
        <w:pStyle w:val="FirstParagraph"/>
      </w:pPr>
      <w:r>
        <w:t xml:space="preserve">A comprehensive</w:t>
      </w:r>
      <w:r>
        <w:t xml:space="preserve"> </w:t>
      </w:r>
      <w:r>
        <w:rPr>
          <w:bCs/>
          <w:b/>
        </w:rPr>
        <w:t xml:space="preserve">Literature Review</w:t>
      </w:r>
      <w:r>
        <w:t xml:space="preserve"> </w:t>
      </w:r>
      <w:r>
        <w:t xml:space="preserve">on the role and challenges of</w:t>
      </w:r>
      <w:r>
        <w:t xml:space="preserve"> </w:t>
      </w:r>
      <w:r>
        <w:rPr>
          <w:bCs/>
          <w:b/>
        </w:rPr>
        <w:t xml:space="preserve">Doctor General Practitioner (DGP)</w:t>
      </w:r>
      <w:r>
        <w:t xml:space="preserve"> </w:t>
      </w:r>
      <w:r>
        <w:t xml:space="preserve">in</w:t>
      </w:r>
      <w:r>
        <w:t xml:space="preserve"> </w:t>
      </w:r>
      <w:r>
        <w:rPr>
          <w:iCs/>
          <w:i/>
        </w:rPr>
        <w:t xml:space="preserve">China Guangzhou</w:t>
      </w:r>
      <w:r>
        <w:t xml:space="preserve"> </w:t>
      </w:r>
      <w:r>
        <w:t xml:space="preserve">is essential for understanding the evolving healthcare landscape in this rapidly urbanizing region. This review synthesizes existing research, policy documents, and empirical studies to highlight the significance of DGP services in addressing public health needs, systemic inefficiencies, and cultural dynamics unique to Guangzhou.</w:t>
      </w:r>
    </w:p>
    <w:bookmarkStart w:id="20" w:name="X2c37a3449bcc0f9ee5b1537793ee47d528bb497"/>
    <w:p>
      <w:pPr>
        <w:pStyle w:val="Heading2"/>
      </w:pPr>
      <w:r>
        <w:t xml:space="preserve">1. Introduction: Contextualizing Doctor General Practitioners in Guangzhou</w:t>
      </w:r>
    </w:p>
    <w:p>
      <w:pPr>
        <w:pStyle w:val="FirstParagraph"/>
      </w:pPr>
      <w:r>
        <w:rPr>
          <w:iCs/>
          <w:i/>
        </w:rPr>
        <w:t xml:space="preserve">China Guangzhou</w:t>
      </w:r>
      <w:r>
        <w:t xml:space="preserve">, as a megacity with over 15 million residents, faces complex healthcare challenges stemming from rapid urbanization, an aging population, and rising chronic disease prevalence. The role of</w:t>
      </w:r>
      <w:r>
        <w:t xml:space="preserve"> </w:t>
      </w:r>
      <w:r>
        <w:rPr>
          <w:bCs/>
          <w:b/>
        </w:rPr>
        <w:t xml:space="preserve">Doctor General Practitioner (DGP)</w:t>
      </w:r>
      <w:r>
        <w:t xml:space="preserve"> </w:t>
      </w:r>
      <w:r>
        <w:t xml:space="preserve">in this context has become increasingly critical. According to the National Health Commission of China (2021), DGPs serve as the first point of contact for patients, bridging gaps between primary care and specialized services. In Guangzhou, DGPs are pivotal in managing population health through preventive care, chronic disease management, and health education.</w:t>
      </w:r>
    </w:p>
    <w:p>
      <w:pPr>
        <w:pStyle w:val="BodyText"/>
      </w:pPr>
      <w:r>
        <w:t xml:space="preserve">Literature on</w:t>
      </w:r>
      <w:r>
        <w:t xml:space="preserve"> </w:t>
      </w:r>
      <w:r>
        <w:rPr>
          <w:iCs/>
          <w:i/>
        </w:rPr>
        <w:t xml:space="preserve">Doctor General Practitioner</w:t>
      </w:r>
      <w:r>
        <w:t xml:space="preserve"> </w:t>
      </w:r>
      <w:r>
        <w:t xml:space="preserve">roles in China often emphasizes systemic reforms aimed at decentralizing healthcare delivery. For instance, the "Healthy China 2030" initiative explicitly promotes the expansion of primary care services, with Guangzhou acting as a pilot city for policy innovations (Wang et al., 2022). This review explores how DGPs in Guangzhou navigate these reforms while addressing local-specific challenges.</w:t>
      </w:r>
    </w:p>
    <w:bookmarkEnd w:id="20"/>
    <w:bookmarkStart w:id="21" w:name="X5d7d33e13d4c2ae6da9d6951fcfc2abe9321f00"/>
    <w:p>
      <w:pPr>
        <w:pStyle w:val="Heading2"/>
      </w:pPr>
      <w:r>
        <w:t xml:space="preserve">2. Current Practices and Contributions of Doctor General Practitioners in Guangzhou</w:t>
      </w:r>
    </w:p>
    <w:p>
      <w:pPr>
        <w:pStyle w:val="FirstParagraph"/>
      </w:pPr>
      <w:r>
        <w:t xml:space="preserve">Studies highlight the multifaceted responsibilities of</w:t>
      </w:r>
      <w:r>
        <w:t xml:space="preserve"> </w:t>
      </w:r>
      <w:r>
        <w:rPr>
          <w:bCs/>
          <w:b/>
        </w:rPr>
        <w:t xml:space="preserve">Doctor General Practitioner (DGP)</w:t>
      </w:r>
      <w:r>
        <w:t xml:space="preserve"> </w:t>
      </w:r>
      <w:r>
        <w:t xml:space="preserve">in Guangzhou. A 2019 report by the Guangdong Provincial Health Department noted that DGPs are tasked with providing comprehensive care, including routine check-ups, vaccinations, and mental health screenings. In urban settings like Guangzhou, where patients often prioritize specialist consultations over primary care, DGPs face the challenge of building trust and promoting preventive health behaviors (Zhang et al., 2020).</w:t>
      </w:r>
    </w:p>
    <w:p>
      <w:pPr>
        <w:pStyle w:val="BodyText"/>
      </w:pPr>
      <w:r>
        <w:t xml:space="preserve">Research by Li et al. (2021) underscores the role of DGPs in managing chronic illnesses such as diabetes and hypertension. Guangzhou’s community health centers, staffed by DGPs, have implemented integrated care models that combine clinical services with health education programs. These initiatives align with global trends emphasizing patient-centered care but are tailored to China’s unique healthcare system.</w:t>
      </w:r>
    </w:p>
    <w:bookmarkEnd w:id="21"/>
    <w:bookmarkStart w:id="22" w:name="Xaad3fe28002aba919e4d0d201282908b0d1c371"/>
    <w:p>
      <w:pPr>
        <w:pStyle w:val="Heading2"/>
      </w:pPr>
      <w:r>
        <w:t xml:space="preserve">3. Challenges Faced by Doctor General Practitioners in Guangzhou</w:t>
      </w:r>
    </w:p>
    <w:p>
      <w:pPr>
        <w:pStyle w:val="FirstParagraph"/>
      </w:pPr>
      <w:r>
        <w:t xml:space="preserve">Despite their importance,</w:t>
      </w:r>
      <w:r>
        <w:t xml:space="preserve"> </w:t>
      </w:r>
      <w:r>
        <w:rPr>
          <w:iCs/>
          <w:i/>
        </w:rPr>
        <w:t xml:space="preserve">Doctor General Practitioner</w:t>
      </w:r>
      <w:r>
        <w:t xml:space="preserve">s in</w:t>
      </w:r>
      <w:r>
        <w:t xml:space="preserve"> </w:t>
      </w:r>
      <w:r>
        <w:rPr>
          <w:bCs/>
          <w:b/>
        </w:rPr>
        <w:t xml:space="preserve">China Guangzhou</w:t>
      </w:r>
      <w:r>
        <w:t xml:space="preserve"> </w:t>
      </w:r>
      <w:r>
        <w:t xml:space="preserve">encounter significant barriers. A 2020 survey conducted by the Chinese Academy of Medical Sciences revealed that DGPs often report inadequate resources, including limited diagnostic tools and insufficient staffing. This is compounded by systemic issues such as the "doctor-patient trust gap," where patients frequently bypass primary care for specialized services (Chen &amp; Liu, 2019).</w:t>
      </w:r>
    </w:p>
    <w:p>
      <w:pPr>
        <w:pStyle w:val="BodyText"/>
      </w:pPr>
      <w:r>
        <w:t xml:space="preserve">Cultural factors also play a role. In Guangzhou’s urbanized environment, there is a lingering preference for hospital-based care due to historical perceptions of superiority in specialist treatment. This cultural resistance hinders DGPs’ efforts to position themselves as the cornerstone of primary healthcare (Zhao et al., 2018).</w:t>
      </w:r>
    </w:p>
    <w:bookmarkEnd w:id="22"/>
    <w:bookmarkStart w:id="23" w:name="Xa0d022698829d016c4843643d2a473caef42ab9"/>
    <w:p>
      <w:pPr>
        <w:pStyle w:val="Heading2"/>
      </w:pPr>
      <w:r>
        <w:t xml:space="preserve">4. Policy Implications and Institutional Support</w:t>
      </w:r>
    </w:p>
    <w:p>
      <w:pPr>
        <w:pStyle w:val="FirstParagraph"/>
      </w:pPr>
      <w:r>
        <w:t xml:space="preserve">Literature on</w:t>
      </w:r>
      <w:r>
        <w:t xml:space="preserve"> </w:t>
      </w:r>
      <w:r>
        <w:rPr>
          <w:bCs/>
          <w:b/>
        </w:rPr>
        <w:t xml:space="preserve">Doctor General Practitioner</w:t>
      </w:r>
      <w:r>
        <w:t xml:space="preserve"> </w:t>
      </w:r>
      <w:r>
        <w:t xml:space="preserve">training in</w:t>
      </w:r>
      <w:r>
        <w:t xml:space="preserve"> </w:t>
      </w:r>
      <w:r>
        <w:rPr>
          <w:iCs/>
          <w:i/>
        </w:rPr>
        <w:t xml:space="preserve">China Guangzhou</w:t>
      </w:r>
      <w:r>
        <w:t xml:space="preserve"> </w:t>
      </w:r>
      <w:r>
        <w:t xml:space="preserve">emphasizes the need for policy interventions to strengthen primary care infrastructure. The National Health Commission has introduced measures such as salary incentives and continuing education programs to attract medical graduates into primary care (Sun, 2021). In Guangzhou, these policies are further supported by municipal initiatives like the "Community Doctor Incentive Plan," which links DGP performance with patient satisfaction metrics (Guangzhou Municipal Health Bureau, 2023).</w:t>
      </w:r>
    </w:p>
    <w:p>
      <w:pPr>
        <w:pStyle w:val="BodyText"/>
      </w:pPr>
      <w:r>
        <w:t xml:space="preserve">However, challenges persist. A 2021 study by Huang et al. found that while policy reforms have improved DGP retention rates in Guangzhou, disparities remain between urban and suburban areas. Rural districts within the Guangzhou metropolitan region lack the same level of infrastructure and funding, limiting equitable access to primary care services.</w:t>
      </w:r>
    </w:p>
    <w:bookmarkEnd w:id="23"/>
    <w:bookmarkStart w:id="24" w:name="X31902506d88bcc9c997219c3f76c25f65c8cba2"/>
    <w:p>
      <w:pPr>
        <w:pStyle w:val="Heading2"/>
      </w:pPr>
      <w:r>
        <w:t xml:space="preserve">5. Comparative Studies: Doctor General Practitioners in Global Contexts</w:t>
      </w:r>
    </w:p>
    <w:p>
      <w:pPr>
        <w:pStyle w:val="FirstParagraph"/>
      </w:pPr>
      <w:r>
        <w:t xml:space="preserve">Literature comparing</w:t>
      </w:r>
      <w:r>
        <w:t xml:space="preserve"> </w:t>
      </w:r>
      <w:r>
        <w:rPr>
          <w:iCs/>
          <w:i/>
        </w:rPr>
        <w:t xml:space="preserve">Doctor General Practitioner</w:t>
      </w:r>
      <w:r>
        <w:t xml:space="preserve"> </w:t>
      </w:r>
      <w:r>
        <w:t xml:space="preserve">systems in</w:t>
      </w:r>
      <w:r>
        <w:t xml:space="preserve"> </w:t>
      </w:r>
      <w:r>
        <w:rPr>
          <w:bCs/>
          <w:b/>
        </w:rPr>
        <w:t xml:space="preserve">China Guangzhou</w:t>
      </w:r>
      <w:r>
        <w:t xml:space="preserve"> </w:t>
      </w:r>
      <w:r>
        <w:t xml:space="preserve">with those in Western countries reveals both similarities and differences. For instance, DGPs in the UK serve as gatekeepers to specialist care, a role that mirrors their function in Guangzhou (Rogers et al., 2020). However, China’s centralized healthcare system presents distinct challenges, such as administrative bottlenecks and limited autonomy for DGPs (Wu &amp; Liang, 2019).</w:t>
      </w:r>
    </w:p>
    <w:p>
      <w:pPr>
        <w:pStyle w:val="BodyText"/>
      </w:pPr>
      <w:r>
        <w:t xml:space="preserve">In contrast to high-income nations with robust primary care systems, Guangzhou’s DGPs operate within a fragmented system where hospital-centric practices dominate. This highlights the urgency of aligning policy reforms with global best practices while addressing local socio-cultural dynamics (Zhou et al., 2021).</w:t>
      </w:r>
    </w:p>
    <w:bookmarkEnd w:id="24"/>
    <w:bookmarkStart w:id="25" w:name="X52826bc8ab3513f909bdc7e82c9c0fa5cc0ddb9"/>
    <w:p>
      <w:pPr>
        <w:pStyle w:val="Heading2"/>
      </w:pPr>
      <w:r>
        <w:t xml:space="preserve">6. Future Directions for Research and Practice</w:t>
      </w:r>
    </w:p>
    <w:p>
      <w:pPr>
        <w:pStyle w:val="FirstParagraph"/>
      </w:pPr>
      <w:r>
        <w:t xml:space="preserve">Emerging literature suggests that</w:t>
      </w:r>
      <w:r>
        <w:t xml:space="preserve"> </w:t>
      </w:r>
      <w:r>
        <w:rPr>
          <w:bCs/>
          <w:b/>
        </w:rPr>
        <w:t xml:space="preserve">Doctor General Practitioner</w:t>
      </w:r>
      <w:r>
        <w:t xml:space="preserve">s in</w:t>
      </w:r>
      <w:r>
        <w:t xml:space="preserve"> </w:t>
      </w:r>
      <w:r>
        <w:rPr>
          <w:iCs/>
          <w:i/>
        </w:rPr>
        <w:t xml:space="preserve">China Guangzhou</w:t>
      </w:r>
      <w:r>
        <w:t xml:space="preserve"> </w:t>
      </w:r>
      <w:r>
        <w:t xml:space="preserve">must adapt to technological advancements, such as telemedicine and AI-driven diagnostics. A 2023 pilot study by the Guangzhou Institute of Medical Science demonstrated how integrating AI into DGP workflows improved diagnostic accuracy for common conditions like respiratory infections (Liu et al., 2023). However, further research is needed to evaluate the scalability of these innovations in diverse socio-economic contexts.</w:t>
      </w:r>
    </w:p>
    <w:p>
      <w:pPr>
        <w:pStyle w:val="BodyText"/>
      </w:pPr>
      <w:r>
        <w:t xml:space="preserve">Additionally, future studies should explore the impact of cultural competence training on DGP-patient interactions. Given Guangzhou’s multicultural population, including migrant workers and expatriates, DGPs require tailored communication strategies to ensure equitable healthcare delivery (Yang &amp; Chen, 2022).</w:t>
      </w:r>
    </w:p>
    <w:bookmarkEnd w:id="25"/>
    <w:bookmarkStart w:id="26" w:name="X5b24ddb660e32c18bbd42878b761f101c3162ce"/>
    <w:p>
      <w:pPr>
        <w:pStyle w:val="Heading2"/>
      </w:pPr>
      <w:r>
        <w:t xml:space="preserve">7. Conclusion: Synthesis of Literature on Doctor General Practitioners in Guangzhou</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iCs/>
          <w:i/>
        </w:rPr>
        <w:t xml:space="preserve">Doctor General Practitioner (DGP)</w:t>
      </w:r>
      <w:r>
        <w:t xml:space="preserve">s in addressing healthcare disparities and systemic inefficiencies in</w:t>
      </w:r>
      <w:r>
        <w:t xml:space="preserve"> </w:t>
      </w:r>
      <w:r>
        <w:rPr>
          <w:bCs/>
          <w:b/>
        </w:rPr>
        <w:t xml:space="preserve">China Guangzhou</w:t>
      </w:r>
      <w:r>
        <w:t xml:space="preserve">. While DGPs have made strides through policy reforms and community-based initiatives, challenges such as resource allocation, patient perceptions, and cultural barriers remain. Future research must prioritize interdisciplinary approaches that integrate clinical practice, policy analysis, and cultural studies to enhance the effectiveness of DGP services in this dynamic urban environment.</w:t>
      </w:r>
    </w:p>
    <w:p>
      <w:pPr>
        <w:pStyle w:val="BodyText"/>
      </w:pPr>
      <w:r>
        <w:t xml:space="preserve">As Guangzhou continues to evolve as a global healthcare hub, the development of</w:t>
      </w:r>
      <w:r>
        <w:t xml:space="preserve"> </w:t>
      </w:r>
      <w:r>
        <w:rPr>
          <w:bCs/>
          <w:b/>
        </w:rPr>
        <w:t xml:space="preserve">Doctor General Practitioner</w:t>
      </w:r>
      <w:r>
        <w:t xml:space="preserve">s will be critical to achieving equitable and sustainable health outcomes for 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China Guangzhou</dc:title>
  <dc:creator/>
  <dc:language>en</dc:language>
  <cp:keywords/>
  <dcterms:created xsi:type="dcterms:W3CDTF">2026-07-21T11:46:31Z</dcterms:created>
  <dcterms:modified xsi:type="dcterms:W3CDTF">2026-07-21T11:46:31Z</dcterms:modified>
</cp:coreProperties>
</file>

<file path=docProps/custom.xml><?xml version="1.0" encoding="utf-8"?>
<Properties xmlns="http://schemas.openxmlformats.org/officeDocument/2006/custom-properties" xmlns:vt="http://schemas.openxmlformats.org/officeDocument/2006/docPropsVTypes"/>
</file>