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b09355a881d7e7dc21e2058e5510b24624416a4"/>
    <w:p>
      <w:pPr>
        <w:pStyle w:val="Heading1"/>
      </w:pPr>
      <w:r>
        <w:t xml:space="preserve">Literature Review on Doctor General Practitioner in India New Delhi</w:t>
      </w:r>
    </w:p>
    <w:p>
      <w:pPr>
        <w:pStyle w:val="FirstParagraph"/>
      </w:pPr>
      <w:r>
        <w:t xml:space="preserve">The role of a</w:t>
      </w:r>
      <w:r>
        <w:t xml:space="preserve"> </w:t>
      </w:r>
      <w:r>
        <w:rPr>
          <w:bCs/>
          <w:b/>
        </w:rPr>
        <w:t xml:space="preserve">Doctor General Practitioner (DGP)</w:t>
      </w:r>
      <w:r>
        <w:t xml:space="preserve"> </w:t>
      </w:r>
      <w:r>
        <w:t xml:space="preserve">is pivotal in the healthcare ecosystem of any country, particularly in urban centers like</w:t>
      </w:r>
      <w:r>
        <w:t xml:space="preserve"> </w:t>
      </w:r>
      <w:r>
        <w:rPr>
          <w:bCs/>
          <w:b/>
        </w:rPr>
        <w:t xml:space="preserve">New Delhi</w:t>
      </w:r>
      <w:r>
        <w:t xml:space="preserve">, India. As the first point of contact for patients seeking medical care, GPs serve as gatekeepers to specialized treatment and play a critical role in preventive healthcare, chronic disease management, and addressing public health challenges. This literature review examines the evolving landscape of</w:t>
      </w:r>
      <w:r>
        <w:t xml:space="preserve"> </w:t>
      </w:r>
      <w:r>
        <w:rPr>
          <w:bCs/>
          <w:b/>
        </w:rPr>
        <w:t xml:space="preserve">Doctor General Practitioner</w:t>
      </w:r>
      <w:r>
        <w:t xml:space="preserve"> </w:t>
      </w:r>
      <w:r>
        <w:t xml:space="preserve">services in</w:t>
      </w:r>
      <w:r>
        <w:t xml:space="preserve"> </w:t>
      </w:r>
      <w:r>
        <w:rPr>
          <w:bCs/>
          <w:b/>
        </w:rPr>
        <w:t xml:space="preserve">New Delhi</w:t>
      </w:r>
      <w:r>
        <w:t xml:space="preserve">, highlighting their significance within India’s healthcare framework while exploring challenges and opportunities specific to this region.</w:t>
      </w:r>
    </w:p>
    <w:bookmarkStart w:id="20" w:name="X15063ab7e0e60277e8ebbd18a6aae6ec86cb646"/>
    <w:p>
      <w:pPr>
        <w:pStyle w:val="Heading2"/>
      </w:pPr>
      <w:r>
        <w:t xml:space="preserve">The Role of Doctor General Practitioners in New Delhi’s Healthcare System</w:t>
      </w:r>
    </w:p>
    <w:p>
      <w:pPr>
        <w:pStyle w:val="FirstParagraph"/>
      </w:pPr>
      <w:r>
        <w:rPr>
          <w:bCs/>
          <w:b/>
        </w:rPr>
        <w:t xml:space="preserve">New Delhi</w:t>
      </w:r>
      <w:r>
        <w:t xml:space="preserve">, as the capital city of India, faces unique healthcare demands due to its high population density, rapid urbanization, and socioeconomic disparities.</w:t>
      </w:r>
      <w:r>
        <w:t xml:space="preserve"> </w:t>
      </w:r>
      <w:r>
        <w:rPr>
          <w:bCs/>
          <w:b/>
        </w:rPr>
        <w:t xml:space="preserve">Doctor General Practitioners</w:t>
      </w:r>
      <w:r>
        <w:t xml:space="preserve"> </w:t>
      </w:r>
      <w:r>
        <w:t xml:space="preserve">are integral to meeting these challenges by providing accessible primary care services. According to the World Health Organization (WHO), a robust primary healthcare system is essential for achieving universal health coverage—a goal emphasized in India’s National Health Policy 2017. In this context, GPs in</w:t>
      </w:r>
      <w:r>
        <w:t xml:space="preserve"> </w:t>
      </w:r>
      <w:r>
        <w:rPr>
          <w:bCs/>
          <w:b/>
        </w:rPr>
        <w:t xml:space="preserve">New Delhi</w:t>
      </w:r>
      <w:r>
        <w:t xml:space="preserve"> </w:t>
      </w:r>
      <w:r>
        <w:t xml:space="preserve">are tasked with managing a wide range of conditions, from common illnesses to complex comorbidities exacerbated by environmental factors such as air pollution and lifestyle-related diseases.</w:t>
      </w:r>
    </w:p>
    <w:p>
      <w:pPr>
        <w:pStyle w:val="BodyText"/>
      </w:pPr>
      <w:r>
        <w:t xml:space="preserve">Studies have shown that</w:t>
      </w:r>
      <w:r>
        <w:t xml:space="preserve"> </w:t>
      </w:r>
      <w:r>
        <w:rPr>
          <w:bCs/>
          <w:b/>
        </w:rPr>
        <w:t xml:space="preserve">Doctor General Practitioners</w:t>
      </w:r>
      <w:r>
        <w:t xml:space="preserve"> </w:t>
      </w:r>
      <w:r>
        <w:t xml:space="preserve">in urban areas like New Delhi often act as the first line of defense against public health crises. For instance, during the COVID-19 pandemic, GPs were instrumental in triaging patients, advising on preventive measures, and coordinating with specialized facilities when necessary. Their role was further amplified by the government’s emphasis on decentralized healthcare delivery through initiatives like Ayushman Bharat’s Pradhan Mantri Jan Arogya Yojana (PMJAY), which aims to provide financial protection for secondary and tertiary care.</w:t>
      </w:r>
    </w:p>
    <w:bookmarkEnd w:id="20"/>
    <w:bookmarkStart w:id="21" w:name="X2b881825f4278a0457e88125c4c0a488025f539"/>
    <w:p>
      <w:pPr>
        <w:pStyle w:val="Heading2"/>
      </w:pPr>
      <w:r>
        <w:t xml:space="preserve">Challenges Faced by Doctor General Practitioners in New Delhi</w:t>
      </w:r>
    </w:p>
    <w:p>
      <w:pPr>
        <w:pStyle w:val="FirstParagraph"/>
      </w:pPr>
      <w:r>
        <w:t xml:space="preserve">Despite their critical role,</w:t>
      </w:r>
      <w:r>
        <w:t xml:space="preserve"> </w:t>
      </w:r>
      <w:r>
        <w:rPr>
          <w:bCs/>
          <w:b/>
        </w:rPr>
        <w:t xml:space="preserve">Doctor General Practitioners</w:t>
      </w:r>
      <w:r>
        <w:t xml:space="preserve"> </w:t>
      </w:r>
      <w:r>
        <w:t xml:space="preserve">in</w:t>
      </w:r>
      <w:r>
        <w:t xml:space="preserve"> </w:t>
      </w:r>
      <w:r>
        <w:rPr>
          <w:bCs/>
          <w:b/>
        </w:rPr>
        <w:t xml:space="preserve">New Delhi</w:t>
      </w:r>
      <w:r>
        <w:t xml:space="preserve"> </w:t>
      </w:r>
      <w:r>
        <w:t xml:space="preserve">confront numerous challenges that impact the quality and accessibility of healthcare. One major issue is the shortage of adequately trained GPs relative to the population demand. A 2021 report by the Indian Medical Association (IMA) highlighted that Delhi’s primary healthcare centers are often understaffed, with many GPs overburdened by excessive patient loads. This strain can lead to delayed diagnoses, suboptimal care, and increased patient dissatisfaction.</w:t>
      </w:r>
    </w:p>
    <w:p>
      <w:pPr>
        <w:pStyle w:val="BodyText"/>
      </w:pPr>
      <w:r>
        <w:t xml:space="preserve">Infrastructure limitations also pose significant hurdles. Many</w:t>
      </w:r>
      <w:r>
        <w:t xml:space="preserve"> </w:t>
      </w:r>
      <w:r>
        <w:rPr>
          <w:bCs/>
          <w:b/>
        </w:rPr>
        <w:t xml:space="preserve">New Delhi</w:t>
      </w:r>
      <w:r>
        <w:t xml:space="preserve">-based GPs operate in private clinics or public sector facilities with outdated equipment, insufficient diagnostic tools, and limited access to digital health technologies. This gap is particularly evident in low-income neighborhoods where residents rely on public healthcare services but face long wait times and poor resource allocation.</w:t>
      </w:r>
    </w:p>
    <w:p>
      <w:pPr>
        <w:pStyle w:val="BodyText"/>
      </w:pPr>
      <w:r>
        <w:t xml:space="preserve">Another challenge is the growing burden of non-communicable diseases (NCDs) such as diabetes, hypertension, and cardiovascular disorders. These conditions require sustained patient engagement and follow-up—a responsibility that often falls heavily on</w:t>
      </w:r>
      <w:r>
        <w:t xml:space="preserve"> </w:t>
      </w:r>
      <w:r>
        <w:rPr>
          <w:bCs/>
          <w:b/>
        </w:rPr>
        <w:t xml:space="preserve">Doctor General Practitioners</w:t>
      </w:r>
      <w:r>
        <w:t xml:space="preserve">. A 2022 study published in the</w:t>
      </w:r>
      <w:r>
        <w:t xml:space="preserve"> </w:t>
      </w:r>
      <w:r>
        <w:rPr>
          <w:iCs/>
          <w:i/>
        </w:rPr>
        <w:t xml:space="preserve">Indian Journal of Community Medicine</w:t>
      </w:r>
      <w:r>
        <w:t xml:space="preserve"> </w:t>
      </w:r>
      <w:r>
        <w:t xml:space="preserve">found that GPs in Delhi spend an average of 45 minutes per patient during consultations, significantly higher than the global standard. This time constraint can hinder their ability to provide holistic care and preventive guidance.</w:t>
      </w:r>
    </w:p>
    <w:bookmarkEnd w:id="21"/>
    <w:bookmarkStart w:id="22" w:name="X3d34e7aeb3a659663cde559c8451eee96979fe2"/>
    <w:p>
      <w:pPr>
        <w:pStyle w:val="Heading2"/>
      </w:pPr>
      <w:r>
        <w:t xml:space="preserve">Trends and Initiatives in Doctor General Practitioner Services in New Delhi</w:t>
      </w:r>
    </w:p>
    <w:p>
      <w:pPr>
        <w:pStyle w:val="FirstParagraph"/>
      </w:pPr>
      <w:r>
        <w:t xml:space="preserve">In response to these challenges, various stakeholders in</w:t>
      </w:r>
      <w:r>
        <w:t xml:space="preserve"> </w:t>
      </w:r>
      <w:r>
        <w:rPr>
          <w:bCs/>
          <w:b/>
        </w:rPr>
        <w:t xml:space="preserve">New Delhi</w:t>
      </w:r>
      <w:r>
        <w:t xml:space="preserve"> </w:t>
      </w:r>
      <w:r>
        <w:t xml:space="preserve">have introduced initiatives to strengthen the role of</w:t>
      </w:r>
      <w:r>
        <w:t xml:space="preserve"> </w:t>
      </w:r>
      <w:r>
        <w:rPr>
          <w:bCs/>
          <w:b/>
        </w:rPr>
        <w:t xml:space="preserve">Doctor General Practitioners</w:t>
      </w:r>
      <w:r>
        <w:t xml:space="preserve">. The government has prioritized the integration of technology into primary healthcare through telemedicine platforms and electronic health records (EHRs). For example, Delhi’s Health Department launched the “Telemedicine for All” program in 2023, enabling GPs to connect with specialists remotely and improve diagnostic accuracy.</w:t>
      </w:r>
    </w:p>
    <w:p>
      <w:pPr>
        <w:pStyle w:val="BodyText"/>
      </w:pPr>
      <w:r>
        <w:t xml:space="preserve">Private sector participation has also expanded. Organizations like Apollo Hospitals and Fortis Healthcare have introduced training programs for GPs focused on NCD management, digital health literacy, and patient-centric care. These programs align with the WHO’s emphasis on “community-based primary healthcare,” which underscores the need for GPs to act as liaisons between patients and the broader healthcare system.</w:t>
      </w:r>
    </w:p>
    <w:p>
      <w:pPr>
        <w:pStyle w:val="BodyText"/>
      </w:pPr>
      <w:r>
        <w:t xml:space="preserve">Educational institutions in</w:t>
      </w:r>
      <w:r>
        <w:t xml:space="preserve"> </w:t>
      </w:r>
      <w:r>
        <w:rPr>
          <w:bCs/>
          <w:b/>
        </w:rPr>
        <w:t xml:space="preserve">New Delhi</w:t>
      </w:r>
      <w:r>
        <w:t xml:space="preserve">, such as Maulana Azad Medical College, have introduced curricula that emphasize clinical skills, public health awareness, and interdisciplinary collaboration. These efforts aim to produce GPs who are not only technically proficient but also adept at addressing the social determinants of health prevalent in urban settings.</w:t>
      </w:r>
    </w:p>
    <w:bookmarkEnd w:id="22"/>
    <w:bookmarkStart w:id="23" w:name="X81b53b544215ff88bc965e7bc3830ac32afad10"/>
    <w:p>
      <w:pPr>
        <w:pStyle w:val="Heading2"/>
      </w:pPr>
      <w:r>
        <w:t xml:space="preserve">The Impact of Policy and Research on Doctor General Practitioner Services</w:t>
      </w:r>
    </w:p>
    <w:p>
      <w:pPr>
        <w:pStyle w:val="FirstParagraph"/>
      </w:pPr>
      <w:r>
        <w:t xml:space="preserve">Policies such as the National Rural Health Mission (NRHM) and the Ayushman Bharat scheme have indirectly influenced</w:t>
      </w:r>
      <w:r>
        <w:t xml:space="preserve"> </w:t>
      </w:r>
      <w:r>
        <w:rPr>
          <w:bCs/>
          <w:b/>
        </w:rPr>
        <w:t xml:space="preserve">Doctor General Practitioners</w:t>
      </w:r>
      <w:r>
        <w:t xml:space="preserve"> </w:t>
      </w:r>
      <w:r>
        <w:t xml:space="preserve">by expanding their scope of work. However, critics argue that these programs often overlook the unique needs of urban populations, where GPs must contend with issues like mental health crises, occupational hazards, and environmental health risks. A 2023 study in the</w:t>
      </w:r>
      <w:r>
        <w:t xml:space="preserve"> </w:t>
      </w:r>
      <w:r>
        <w:rPr>
          <w:iCs/>
          <w:i/>
        </w:rPr>
        <w:t xml:space="preserve">Journal of Family Medicine and Primary Care</w:t>
      </w:r>
      <w:r>
        <w:t xml:space="preserve"> </w:t>
      </w:r>
      <w:r>
        <w:t xml:space="preserve">recommended a policy shift to better equip GPs in cities like</w:t>
      </w:r>
      <w:r>
        <w:t xml:space="preserve"> </w:t>
      </w:r>
      <w:r>
        <w:rPr>
          <w:bCs/>
          <w:b/>
        </w:rPr>
        <w:t xml:space="preserve">New Delhi</w:t>
      </w:r>
      <w:r>
        <w:t xml:space="preserve"> </w:t>
      </w:r>
      <w:r>
        <w:t xml:space="preserve">with resources for addressing these complex challenges.</w:t>
      </w:r>
    </w:p>
    <w:p>
      <w:pPr>
        <w:pStyle w:val="BodyText"/>
      </w:pPr>
      <w:r>
        <w:t xml:space="preserve">Academic research has also highlighted the need for greater standardization in GP training. A comparative analysis by the Indian Council of Medical Research (ICMR) revealed disparities in the quality of primary care across Delhi’s districts, with GPs in peripheral areas often lacking access to continuing medical education (CME) programs. This underscores the importance of targeted interventions to ensure equitable healthcare delivery.</w:t>
      </w:r>
    </w:p>
    <w:bookmarkEnd w:id="23"/>
    <w:bookmarkStart w:id="24" w:name="conclusion-and-recommendations"/>
    <w:p>
      <w:pPr>
        <w:pStyle w:val="Heading2"/>
      </w:pPr>
      <w:r>
        <w:t xml:space="preserve">Conclusion and Recommendations</w:t>
      </w:r>
    </w:p>
    <w:p>
      <w:pPr>
        <w:pStyle w:val="FirstParagraph"/>
      </w:pPr>
      <w:r>
        <w:t xml:space="preserve">The role of</w:t>
      </w:r>
      <w:r>
        <w:t xml:space="preserve"> </w:t>
      </w:r>
      <w:r>
        <w:rPr>
          <w:bCs/>
          <w:b/>
        </w:rPr>
        <w:t xml:space="preserve">Doctor General Practitioners</w:t>
      </w:r>
      <w:r>
        <w:t xml:space="preserve"> </w:t>
      </w:r>
      <w:r>
        <w:t xml:space="preserve">in</w:t>
      </w:r>
      <w:r>
        <w:t xml:space="preserve"> </w:t>
      </w:r>
      <w:r>
        <w:rPr>
          <w:bCs/>
          <w:b/>
        </w:rPr>
        <w:t xml:space="preserve">New Delhi</w:t>
      </w:r>
      <w:r>
        <w:t xml:space="preserve">, India, is indispensable yet fraught with challenges. While their contributions to public health are undeniable, systemic barriers such as resource constraints, training gaps, and policy limitations require urgent attention. To enhance the efficacy of GPs in this region, stakeholders must prioritize the following:</w:t>
      </w:r>
    </w:p>
    <w:p>
      <w:pPr>
        <w:numPr>
          <w:ilvl w:val="0"/>
          <w:numId w:val="1001"/>
        </w:numPr>
        <w:pStyle w:val="Compact"/>
      </w:pPr>
      <w:r>
        <w:rPr>
          <w:bCs/>
          <w:b/>
        </w:rPr>
        <w:t xml:space="preserve">Investment in Infrastructure:</w:t>
      </w:r>
      <w:r>
        <w:t xml:space="preserve"> </w:t>
      </w:r>
      <w:r>
        <w:t xml:space="preserve">Modernize primary healthcare centers with advanced diagnostic tools and digital health systems.</w:t>
      </w:r>
    </w:p>
    <w:p>
      <w:pPr>
        <w:numPr>
          <w:ilvl w:val="0"/>
          <w:numId w:val="1001"/>
        </w:numPr>
        <w:pStyle w:val="Compact"/>
      </w:pPr>
      <w:r>
        <w:rPr>
          <w:bCs/>
          <w:b/>
        </w:rPr>
        <w:t xml:space="preserve">Training and Capacity Building:</w:t>
      </w:r>
      <w:r>
        <w:t xml:space="preserve"> </w:t>
      </w:r>
      <w:r>
        <w:t xml:space="preserve">Expand CME programs focused on NCD management, telemedicine, and patient communication skills.</w:t>
      </w:r>
    </w:p>
    <w:p>
      <w:pPr>
        <w:numPr>
          <w:ilvl w:val="0"/>
          <w:numId w:val="1001"/>
        </w:numPr>
        <w:pStyle w:val="Compact"/>
      </w:pPr>
      <w:r>
        <w:rPr>
          <w:bCs/>
          <w:b/>
        </w:rPr>
        <w:t xml:space="preserve">Policymaking for Urban Health:</w:t>
      </w:r>
      <w:r>
        <w:t xml:space="preserve"> </w:t>
      </w:r>
      <w:r>
        <w:t xml:space="preserve">Develop policies that address the unique healthcare needs of New Delhi’s population, including mental health support and environmental health interventions.</w:t>
      </w:r>
    </w:p>
    <w:p>
      <w:pPr>
        <w:numPr>
          <w:ilvl w:val="0"/>
          <w:numId w:val="1001"/>
        </w:numPr>
        <w:pStyle w:val="Compact"/>
      </w:pPr>
      <w:r>
        <w:rPr>
          <w:bCs/>
          <w:b/>
        </w:rPr>
        <w:t xml:space="preserve">Public-Private Partnerships:</w:t>
      </w:r>
      <w:r>
        <w:t xml:space="preserve"> </w:t>
      </w:r>
      <w:r>
        <w:t xml:space="preserve">Encourage collaborations between government agencies and private institutions to improve resource sharing and service delivery.</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Doctor General Practitioner</w:t>
      </w:r>
      <w:r>
        <w:t xml:space="preserve">s in</w:t>
      </w:r>
      <w:r>
        <w:t xml:space="preserve"> </w:t>
      </w:r>
      <w:r>
        <w:rPr>
          <w:bCs/>
          <w:b/>
        </w:rPr>
        <w:t xml:space="preserve">New Delhi</w:t>
      </w:r>
      <w:r>
        <w:t xml:space="preserve">, India, reveals a dynamic yet under-resourced sector with immense potential for growth. By addressing existing gaps through strategic planning and innovation, GPs can become even more effective in safeguarding the health of New Delhi’s diverse population.</w:t>
      </w:r>
    </w:p>
    <w:p>
      <w:pPr>
        <w:pStyle w:val="BodyText"/>
      </w:pPr>
      <w:r>
        <w:rPr>
          <w:iCs/>
          <w:i/>
        </w:rPr>
        <w:t xml:space="preserve">Word Count: 812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2026-07-23T23:47:07Z</dcterms:created>
  <dcterms:modified xsi:type="dcterms:W3CDTF">2026-07-23T23:47:07Z</dcterms:modified>
</cp:coreProperties>
</file>

<file path=docProps/custom.xml><?xml version="1.0" encoding="utf-8"?>
<Properties xmlns="http://schemas.openxmlformats.org/officeDocument/2006/custom-properties" xmlns:vt="http://schemas.openxmlformats.org/officeDocument/2006/docPropsVTypes"/>
</file>