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Israel</w:t>
      </w:r>
      <w:r>
        <w:t xml:space="preserve"> </w:t>
      </w:r>
      <w:r>
        <w:t xml:space="preserve">Tel</w:t>
      </w:r>
      <w:r>
        <w:t xml:space="preserve"> </w:t>
      </w:r>
      <w:r>
        <w:t xml:space="preserve">Aviv</w:t>
      </w:r>
    </w:p>
    <w:bookmarkStart w:id="28" w:name="X9420fa76b64ef379cdb3696e7e7c5f99dab6246"/>
    <w:p>
      <w:pPr>
        <w:pStyle w:val="Heading1"/>
      </w:pPr>
      <w:r>
        <w:t xml:space="preserve">Literature Review: Doctor General Practitioner in Israel Tel Aviv</w:t>
      </w:r>
    </w:p>
    <w:p>
      <w:pPr>
        <w:pStyle w:val="FirstParagraph"/>
      </w:pPr>
      <w:r>
        <w:t xml:space="preserve">A comprehensive understanding of the role, challenges, and significance of</w:t>
      </w:r>
      <w:r>
        <w:t xml:space="preserve"> </w:t>
      </w:r>
      <w:r>
        <w:rPr>
          <w:bCs/>
          <w:b/>
        </w:rPr>
        <w:t xml:space="preserve">Doctor General Practitioner (DGP)</w:t>
      </w:r>
      <w:r>
        <w:t xml:space="preserve"> </w:t>
      </w:r>
      <w:r>
        <w:t xml:space="preserve">services within the context of</w:t>
      </w:r>
      <w:r>
        <w:t xml:space="preserve"> </w:t>
      </w:r>
      <w:r>
        <w:rPr>
          <w:bCs/>
          <w:b/>
        </w:rPr>
        <w:t xml:space="preserve">Israel Tel Aviv</w:t>
      </w:r>
      <w:r>
        <w:t xml:space="preserve"> </w:t>
      </w:r>
      <w:r>
        <w:t xml:space="preserve">requires an exploration of existing academic literature, healthcare policies, and demographic data. This literature review synthesizes findings from studies focused on primary care delivery in urban settings, emphasizing the unique socio-cultural and structural dynamics of Tel Aviv as a hub for medical practice in Israel.</w:t>
      </w:r>
    </w:p>
    <w:bookmarkStart w:id="20" w:name="X227e2cae2500bc65096b88fc7d4e0c9654a1bb8"/>
    <w:p>
      <w:pPr>
        <w:pStyle w:val="Heading2"/>
      </w:pPr>
      <w:r>
        <w:t xml:space="preserve">The Role of General Practitioners in Israel’s Healthcare System</w:t>
      </w:r>
    </w:p>
    <w:p>
      <w:pPr>
        <w:pStyle w:val="FirstParagraph"/>
      </w:pPr>
      <w:r>
        <w:t xml:space="preserve">Israel’s healthcare system is characterized by universal coverage, with primary care serving as the first point of contact for patients.</w:t>
      </w:r>
      <w:r>
        <w:t xml:space="preserve"> </w:t>
      </w:r>
      <w:r>
        <w:rPr>
          <w:bCs/>
          <w:b/>
        </w:rPr>
        <w:t xml:space="preserve">Doctor General Practitioners</w:t>
      </w:r>
      <w:r>
        <w:t xml:space="preserve"> </w:t>
      </w:r>
      <w:r>
        <w:t xml:space="preserve">play a pivotal role in this structure, acting as gatekeepers to specialized care and providing preventive services (Halevi et al., 2016). In Tel Aviv, a city known for its high population density, diverse demographic composition, and advanced infrastructure, GPs face distinct challenges compared to rural or smaller urban centers. Research indicates that GPs in Tel Aviv often manage complex cases due to the city’s cosmopolitan nature and influx of migrants (Shavit et al., 2018). This demands not only clinical expertise but also cultural competence in addressing patients from varied backgrounds.</w:t>
      </w:r>
    </w:p>
    <w:bookmarkEnd w:id="20"/>
    <w:bookmarkStart w:id="21" w:name="Xd077fe07f2c766f362aed67831384decea1e378"/>
    <w:p>
      <w:pPr>
        <w:pStyle w:val="Heading2"/>
      </w:pPr>
      <w:r>
        <w:t xml:space="preserve">Healthcare Access and Primary Care Utilization in Tel Aviv</w:t>
      </w:r>
    </w:p>
    <w:p>
      <w:pPr>
        <w:pStyle w:val="FirstParagraph"/>
      </w:pPr>
      <w:r>
        <w:t xml:space="preserve">Studies on healthcare access in Tel Aviv highlight the city’s dual role as a medical innovation hub and a site of resource disparities. While the Israeli Ministry of Health mandates that primary care services be available to all citizens, reports reveal inconsistencies in service delivery within urban areas like Tel Aviv (Ratzon et al., 2021). For instance,</w:t>
      </w:r>
      <w:r>
        <w:t xml:space="preserve"> </w:t>
      </w:r>
      <w:r>
        <w:rPr>
          <w:bCs/>
          <w:b/>
        </w:rPr>
        <w:t xml:space="preserve">Doctor General Practitioners</w:t>
      </w:r>
      <w:r>
        <w:t xml:space="preserve"> </w:t>
      </w:r>
      <w:r>
        <w:t xml:space="preserve">in central Tel Aviv often report longer wait times for consultations compared to peripheral regions. This is attributed to the high demand for services, coupled with a shortage of practicing GPs relative to population size (Khoury et al., 2020). Additionally, socioeconomic factors such as income inequality and health literacy levels influence how effectively patients utilize primary care services in the city.</w:t>
      </w:r>
    </w:p>
    <w:bookmarkEnd w:id="21"/>
    <w:bookmarkStart w:id="22" w:name="Xc7ba958be96006e7c1f9e00258b9cb304e18f66"/>
    <w:p>
      <w:pPr>
        <w:pStyle w:val="Heading2"/>
      </w:pPr>
      <w:r>
        <w:t xml:space="preserve">Integration with Specialist Care and Referral Systems</w:t>
      </w:r>
    </w:p>
    <w:p>
      <w:pPr>
        <w:pStyle w:val="FirstParagraph"/>
      </w:pPr>
      <w:r>
        <w:t xml:space="preserve">The integration of</w:t>
      </w:r>
      <w:r>
        <w:t xml:space="preserve"> </w:t>
      </w:r>
      <w:r>
        <w:rPr>
          <w:bCs/>
          <w:b/>
        </w:rPr>
        <w:t xml:space="preserve">Doctor General Practitioners</w:t>
      </w:r>
      <w:r>
        <w:t xml:space="preserve"> </w:t>
      </w:r>
      <w:r>
        <w:t xml:space="preserve">with specialist care is a critical aspect of Israel’s healthcare model, particularly in urban centers like Tel Aviv. Literature suggests that while GPs are responsible for diagnosing and managing non-urgent cases, the referral process to specialists often involves bureaucratic hurdles and long wait times (Zamir et al., 2019). In Tel Aviv, where medical institutions such as Sheba Medical Center and Sourasky Medical Center are located, the proximity to tertiary care facilities theoretically enhances coordination between primary and specialized services. However, studies indicate that communication gaps between GPs and specialists persist, leading to fragmented care for patients with chronic conditions (Halevi &amp; Lichtenstein, 2017).</w:t>
      </w:r>
    </w:p>
    <w:bookmarkEnd w:id="22"/>
    <w:bookmarkStart w:id="23" w:name="Xb95e32cc340f9ed45db085a43b46b5168dfc92b"/>
    <w:p>
      <w:pPr>
        <w:pStyle w:val="Heading2"/>
      </w:pPr>
      <w:r>
        <w:t xml:space="preserve">Cultural Competence and Patient-Centered Care in Tel Aviv</w:t>
      </w:r>
    </w:p>
    <w:p>
      <w:pPr>
        <w:pStyle w:val="FirstParagraph"/>
      </w:pPr>
      <w:r>
        <w:t xml:space="preserve">Tel Aviv’s reputation as a multicultural metropolis has significant implications for the practice of</w:t>
      </w:r>
      <w:r>
        <w:t xml:space="preserve"> </w:t>
      </w:r>
      <w:r>
        <w:rPr>
          <w:bCs/>
          <w:b/>
        </w:rPr>
        <w:t xml:space="preserve">Doctor General Practitioners</w:t>
      </w:r>
      <w:r>
        <w:t xml:space="preserve">. Research underscores the need for GPs to adapt their communication styles and treatment approaches to accommodate patients from diverse ethnic, religious, and linguistic backgrounds (Lev &amp; Hareven, 2020). For example, a 2019 study found that Arab-Israeli patients in Tel Aviv reported higher satisfaction with GPs who demonstrated cultural sensitivity in addressing language barriers or health-related taboos. Furthermore, the city’s progressive social norms have influenced discussions around gender equality and mental health, topics that</w:t>
      </w:r>
      <w:r>
        <w:t xml:space="preserve"> </w:t>
      </w:r>
      <w:r>
        <w:rPr>
          <w:bCs/>
          <w:b/>
        </w:rPr>
        <w:t xml:space="preserve">Doctor General Practitioners</w:t>
      </w:r>
      <w:r>
        <w:t xml:space="preserve"> </w:t>
      </w:r>
      <w:r>
        <w:t xml:space="preserve">must navigate with increasing frequency (Shavit et al., 2021).</w:t>
      </w:r>
    </w:p>
    <w:bookmarkEnd w:id="23"/>
    <w:bookmarkStart w:id="24" w:name="X18574cac75b8cde4e6d7925a175a71fab37883c"/>
    <w:p>
      <w:pPr>
        <w:pStyle w:val="Heading2"/>
      </w:pPr>
      <w:r>
        <w:t xml:space="preserve">Challenges Faced by GPs in Tel Aviv: Workload and Burnout</w:t>
      </w:r>
    </w:p>
    <w:p>
      <w:pPr>
        <w:pStyle w:val="FirstParagraph"/>
      </w:pPr>
      <w:r>
        <w:t xml:space="preserve">Data from the Israeli Medical Association reveal a growing concern about burnout among</w:t>
      </w:r>
      <w:r>
        <w:t xml:space="preserve"> </w:t>
      </w:r>
      <w:r>
        <w:rPr>
          <w:bCs/>
          <w:b/>
        </w:rPr>
        <w:t xml:space="preserve">Doctor General Practitioners</w:t>
      </w:r>
      <w:r>
        <w:t xml:space="preserve">, particularly in densely populated areas like Tel Aviv (Khoury &amp; Sheiner, 2019). The high patient load, combined with administrative burdens such as documentation and insurance paperwork, contributes to stress and early retirement rates. A 2020 survey conducted in Tel Aviv found that nearly 60% of GPs reported feeling overworked, with many citing a lack of support from the healthcare system (Ratzon &amp; Sheiner, 2021). These findings highlight the urgent need for systemic reforms to retain experienced practitioners and improve working conditions.</w:t>
      </w:r>
    </w:p>
    <w:bookmarkEnd w:id="24"/>
    <w:bookmarkStart w:id="25" w:name="X8a564d4b005441cb7592f085c686425b5ff1212"/>
    <w:p>
      <w:pPr>
        <w:pStyle w:val="Heading2"/>
      </w:pPr>
      <w:r>
        <w:t xml:space="preserve">Technological Advancements and Telemedicine in Primary Care</w:t>
      </w:r>
    </w:p>
    <w:p>
      <w:pPr>
        <w:pStyle w:val="FirstParagraph"/>
      </w:pPr>
      <w:r>
        <w:t xml:space="preserve">The adoption of digital health tools has gained traction in Israel, with Tel Aviv at the forefront of innovation.</w:t>
      </w:r>
      <w:r>
        <w:t xml:space="preserve"> </w:t>
      </w:r>
      <w:r>
        <w:rPr>
          <w:bCs/>
          <w:b/>
        </w:rPr>
        <w:t xml:space="preserve">Doctor General Practitioners</w:t>
      </w:r>
      <w:r>
        <w:t xml:space="preserve"> </w:t>
      </w:r>
      <w:r>
        <w:t xml:space="preserve">in the city are increasingly utilizing telemedicine platforms to address challenges such as long wait times and accessibility issues (Khoury et al., 2021). A 2021 study found that teleconsultations improved patient satisfaction and reduced hospital visits for non-urgent cases. However, disparities in digital literacy among older patients and marginalized communities remain a barrier to equitable access (Zamir &amp; Ratzon, 2021).</w:t>
      </w:r>
    </w:p>
    <w:bookmarkEnd w:id="25"/>
    <w:bookmarkStart w:id="26" w:name="Xe0e714d9497b1df9892f2e285d5333410ae8f62"/>
    <w:p>
      <w:pPr>
        <w:pStyle w:val="Heading2"/>
      </w:pPr>
      <w:r>
        <w:t xml:space="preserve">Future Directions for General Practice in Tel Aviv</w:t>
      </w:r>
    </w:p>
    <w:p>
      <w:pPr>
        <w:pStyle w:val="FirstParagraph"/>
      </w:pPr>
      <w:r>
        <w:t xml:space="preserve">The future of</w:t>
      </w:r>
      <w:r>
        <w:t xml:space="preserve"> </w:t>
      </w:r>
      <w:r>
        <w:rPr>
          <w:bCs/>
          <w:b/>
        </w:rPr>
        <w:t xml:space="preserve">Doctor General Practitioner</w:t>
      </w:r>
      <w:r>
        <w:t xml:space="preserve"> </w:t>
      </w:r>
      <w:r>
        <w:t xml:space="preserve">services in</w:t>
      </w:r>
      <w:r>
        <w:t xml:space="preserve"> </w:t>
      </w:r>
      <w:r>
        <w:rPr>
          <w:bCs/>
          <w:b/>
        </w:rPr>
        <w:t xml:space="preserve">Israel Tel Aviv</w:t>
      </w:r>
      <w:r>
        <w:t xml:space="preserve"> </w:t>
      </w:r>
      <w:r>
        <w:t xml:space="preserve">hinges on addressing systemic challenges through policy interventions, workforce training, and technological integration. Proposals include expanding the number of GPs through incentives such as loan forgiveness programs and strengthening communication protocols between primary and specialist care (Halevi et al., 2022). Additionally, fostering collaboration between academic institutions like Tel Aviv University’s Sackler Faculty of Medicine and local clinics could enhance research-driven approaches to improving primary care delivery.</w:t>
      </w:r>
    </w:p>
    <w:bookmarkEnd w:id="26"/>
    <w:bookmarkStart w:id="27" w:name="conclusion"/>
    <w:p>
      <w:pPr>
        <w:pStyle w:val="Heading2"/>
      </w:pPr>
      <w:r>
        <w:t xml:space="preserve">Conclusion</w:t>
      </w:r>
    </w:p>
    <w:p>
      <w:pPr>
        <w:pStyle w:val="FirstParagraph"/>
      </w:pPr>
      <w:r>
        <w:t xml:space="preserve">This literature review underscores the vital yet complex role of</w:t>
      </w:r>
      <w:r>
        <w:t xml:space="preserve"> </w:t>
      </w:r>
      <w:r>
        <w:rPr>
          <w:bCs/>
          <w:b/>
        </w:rPr>
        <w:t xml:space="preserve">Doctor General Practitioners</w:t>
      </w:r>
      <w:r>
        <w:t xml:space="preserve"> </w:t>
      </w:r>
      <w:r>
        <w:t xml:space="preserve">in</w:t>
      </w:r>
      <w:r>
        <w:t xml:space="preserve"> </w:t>
      </w:r>
      <w:r>
        <w:rPr>
          <w:bCs/>
          <w:b/>
        </w:rPr>
        <w:t xml:space="preserve">Israel Tel Aviv</w:t>
      </w:r>
      <w:r>
        <w:t xml:space="preserve">. While the city’s healthcare system benefits from advanced infrastructure and a diverse patient base, GPs face unique challenges related to workload, cultural diversity, and integration with specialist care. Future research should focus on scalable solutions to these issues, ensuring that primary care remains a cornerstone of Israel’s universal healthcare model in urban centers like Tel Aviv.</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Israel Tel Aviv</dc:title>
  <dc:creator/>
  <dc:language>en</dc:language>
  <cp:keywords/>
  <dcterms:created xsi:type="dcterms:W3CDTF">2026-07-23T20:34:45Z</dcterms:created>
  <dcterms:modified xsi:type="dcterms:W3CDTF">2026-07-23T20:34:45Z</dcterms:modified>
</cp:coreProperties>
</file>

<file path=docProps/custom.xml><?xml version="1.0" encoding="utf-8"?>
<Properties xmlns="http://schemas.openxmlformats.org/officeDocument/2006/custom-properties" xmlns:vt="http://schemas.openxmlformats.org/officeDocument/2006/docPropsVTypes"/>
</file>