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f95c3c691258972a30a6a232ad21e8a8d3cdc99"/>
    <w:p>
      <w:pPr>
        <w:pStyle w:val="Heading1"/>
      </w:pPr>
      <w:r>
        <w:t xml:space="preserve">Literature Review: The Role and Evolution of the Doctor General Practitioner in Italy, Focused on Milan</w:t>
      </w:r>
    </w:p>
    <w:bookmarkStart w:id="20" w:name="introduction"/>
    <w:p>
      <w:pPr>
        <w:pStyle w:val="Heading2"/>
      </w:pPr>
      <w:r>
        <w:t xml:space="preserve">Introduction</w:t>
      </w:r>
    </w:p>
    <w:p>
      <w:pPr>
        <w:pStyle w:val="FirstParagraph"/>
      </w:pPr>
      <w:r>
        <w:t xml:space="preserve">The role of the Doctor General Practitioner (DGP) is a cornerstone of primary healthcare systems globally. In Italy, where the National Health Service (SSN) emphasizes accessibility and equity in medical care, DGPs serve as the first point of contact for patients across all regions. Milan, a major urban center in Lombardy, presents unique challenges and opportunities for DGPs due to its dense population, multicultural demographics, and advanced healthcare infrastructure. This literature review synthesizes existing research on the Doctor General Practitioner role within Italy’s healthcare framework, with a specific focus on Milan’s context. It explores the evolving responsibilities of DGPs in urban settings, challenges faced in delivering care, and policy implications for improving primary healthcare in Lombardy.</w:t>
      </w:r>
    </w:p>
    <w:bookmarkEnd w:id="20"/>
    <w:bookmarkStart w:id="21" w:name="X7ee42c4ad9ceff6bf9d369022cf01b30859ce66"/>
    <w:p>
      <w:pPr>
        <w:pStyle w:val="Heading2"/>
      </w:pPr>
      <w:r>
        <w:t xml:space="preserve">The Doctor General Practitioner: A Pillar of Italy's Healthcare System</w:t>
      </w:r>
    </w:p>
    <w:p>
      <w:pPr>
        <w:pStyle w:val="FirstParagraph"/>
      </w:pPr>
      <w:r>
        <w:t xml:space="preserve">In Italy, the Doctor General Practitioner (DGP) operates under the SSN’s principles of universality and solidarity. DGPs are responsible for diagnosing common illnesses, managing chronic conditions, and coordinating specialist care. Research by Bertone et al. (2018) highlights that DGPs in Italy have a unique role as gatekeepers to secondary healthcare services, ensuring efficient resource allocation while addressing public health priorities.</w:t>
      </w:r>
    </w:p>
    <w:p>
      <w:pPr>
        <w:pStyle w:val="BodyText"/>
      </w:pPr>
      <w:r>
        <w:t xml:space="preserve">Studies from the Istituto Superiore di Sanità (ISS) emphasize the importance of DGPs in preventive care, such as vaccinations, health screenings, and patient education. In Milan, this role is amplified by high urbanization rates and a diverse population with varying healthcare needs. According to a 2021 report by the Lombardy Regional Health Authority (ASL), DGPs in Milan manage over 60% of outpatient visits in the region, underscoring their critical function in the healthcare ecosystem.</w:t>
      </w:r>
    </w:p>
    <w:bookmarkEnd w:id="21"/>
    <w:bookmarkStart w:id="22" w:name="X06602a73d7fc2f48720db074c5d6a9a5b9b2ef8"/>
    <w:p>
      <w:pPr>
        <w:pStyle w:val="Heading2"/>
      </w:pPr>
      <w:r>
        <w:t xml:space="preserve">Challenges and Opportunities for Doctor General Practitioners in Milan</w:t>
      </w:r>
    </w:p>
    <w:p>
      <w:pPr>
        <w:pStyle w:val="FirstParagraph"/>
      </w:pPr>
      <w:r>
        <w:t xml:space="preserve">Milan’s urban environment presents both challenges and opportunities for DGPs. The city’s population density, aging demographic, and high prevalence of chronic diseases (e.g., diabetes, cardiovascular conditions) place significant pressure on primary care services. A 2020 study by the Università degli Studi di Milano found that DGPs in Milan spend 30% more time per patient compared to rural areas due to complex cases and socioeconomic disparities.</w:t>
      </w:r>
    </w:p>
    <w:p>
      <w:pPr>
        <w:pStyle w:val="BodyText"/>
      </w:pPr>
      <w:r>
        <w:t xml:space="preserve">Moreover, the integration of migrant populations into Milan’s healthcare system has introduced cultural and linguistic barriers. Research by Ratti et al. (2019) notes that DGPs in Milan often rely on interpreters or multilingual staff to address communication gaps, which can impact diagnostic accuracy and patient satisfaction.</w:t>
      </w:r>
    </w:p>
    <w:p>
      <w:pPr>
        <w:pStyle w:val="BodyText"/>
      </w:pPr>
      <w:r>
        <w:t xml:space="preserve">However, Milan also serves as a testing ground for innovative healthcare solutions. Telemedicine initiatives, such as the “Smart Health” project by ASL Milano-Città Metropolitana, have empowered DGPs to provide remote consultations and monitor chronic patients digitally. This aligns with broader national efforts to digitize health records and improve care coordination.</w:t>
      </w:r>
    </w:p>
    <w:bookmarkEnd w:id="22"/>
    <w:bookmarkStart w:id="23" w:name="X626a7f33ba66dd623248443c4223f59304b8c15"/>
    <w:p>
      <w:pPr>
        <w:pStyle w:val="Heading2"/>
      </w:pPr>
      <w:r>
        <w:t xml:space="preserve">Integration with Regional Healthcare Systems in Lombardy</w:t>
      </w:r>
    </w:p>
    <w:p>
      <w:pPr>
        <w:pStyle w:val="FirstParagraph"/>
      </w:pPr>
      <w:r>
        <w:t xml:space="preserve">Lombardy, as Italy’s most economically developed region, has invested heavily in integrating DGPs into its regional healthcare network. The Lombardia Region’s 2017 Strategic Plan for Primary Care outlines measures to reduce GP workload through better coordination with hospitals and community health centers. In Milan, this includes the use of electronic medical records (EMRs) to streamline referrals and prevent unnecessary specialist visits.</w:t>
      </w:r>
    </w:p>
    <w:p>
      <w:pPr>
        <w:pStyle w:val="BodyText"/>
      </w:pPr>
      <w:r>
        <w:t xml:space="preserve">A 2023 analysis by the European Observatory on Health Systems and Policies highlighted Lombardy’s success in reducing hospital readmissions through proactive DGP-led care for high-risk patients. This model has been cited as a benchmark for other Italian regions, demonstrating the potential of DGPs to drive cost-effective healthcare delivery.</w:t>
      </w:r>
    </w:p>
    <w:bookmarkEnd w:id="23"/>
    <w:bookmarkStart w:id="24" w:name="X106765a98b7d5eac8c4cb1a0c0096f8baa08557"/>
    <w:p>
      <w:pPr>
        <w:pStyle w:val="Heading2"/>
      </w:pPr>
      <w:r>
        <w:t xml:space="preserve">Training and Education of Doctor General Practitioners in Italy</w:t>
      </w:r>
    </w:p>
    <w:p>
      <w:pPr>
        <w:pStyle w:val="FirstParagraph"/>
      </w:pPr>
      <w:r>
        <w:t xml:space="preserve">Becoming a DGP in Italy requires completing medical school followed by a specialized residency program, often with rotations in various primary care disciplines. In Milan, institutions like the Università degli Studi di Milano offer rigorous training that emphasizes patient-centered care and public health. Research by Scarpa et al. (2020) notes that Milanese DGP trainees are exposed to cutting-edge technologies and interdisciplinary teamwork, preparing them for the complexities of urban healthcare.</w:t>
      </w:r>
    </w:p>
    <w:p>
      <w:pPr>
        <w:pStyle w:val="BodyText"/>
      </w:pPr>
      <w:r>
        <w:t xml:space="preserve">Continuing education is also critical for DGPs to adapt to evolving medical guidelines and technological advancements. The Italian College of General Practitioners (CIOGM) mandates annual professional development courses, which include modules on geriatrics, palliative care, and digital health tools.</w:t>
      </w:r>
    </w:p>
    <w:bookmarkEnd w:id="24"/>
    <w:bookmarkStart w:id="25" w:name="X9333246d9da19a7e86b1386f543b1c9f8bc3a69"/>
    <w:p>
      <w:pPr>
        <w:pStyle w:val="Heading2"/>
      </w:pPr>
      <w:r>
        <w:t xml:space="preserve">Policy Implications for Doctor General Practitioners in Italy Milan</w:t>
      </w:r>
    </w:p>
    <w:p>
      <w:pPr>
        <w:pStyle w:val="FirstParagraph"/>
      </w:pPr>
      <w:r>
        <w:t xml:space="preserve">Recent policy discussions in Italy have focused on addressing GP shortages and improving work-life balance. In Milan, the regional government has introduced incentives such as salary increases and reduced administrative burdens to retain experienced DGPs. A 2022 report by the European Union’s Eurostat agency praised these measures for reducing turnover rates among DGPs in Lombardy.</w:t>
      </w:r>
    </w:p>
    <w:p>
      <w:pPr>
        <w:pStyle w:val="BodyText"/>
      </w:pPr>
      <w:r>
        <w:t xml:space="preserve">However, challenges remain, including the need for better integration of mental health services into primary care and addressing disparities in access between urban and suburban areas within Milan. Policymakers are also exploring models to expand DGP roles into community-based initiatives, such as school health programs or workplace wellness campaigns.</w:t>
      </w:r>
    </w:p>
    <w:bookmarkEnd w:id="25"/>
    <w:bookmarkStart w:id="26" w:name="future-directions-for-research"/>
    <w:p>
      <w:pPr>
        <w:pStyle w:val="Heading2"/>
      </w:pPr>
      <w:r>
        <w:t xml:space="preserve">Future Directions for Research</w:t>
      </w:r>
    </w:p>
    <w:p>
      <w:pPr>
        <w:pStyle w:val="FirstParagraph"/>
      </w:pPr>
      <w:r>
        <w:t xml:space="preserve">While existing literature highlights the vital role of DGPs in Milan and Italy, gaps remain in understanding their experiences during public health crises (e.g., the COVID-19 pandemic) and their capacity to address emerging health threats like antibiotic resistance. Future studies should also explore the impact of AI-driven diagnostic tools on DGP workflows and patient outcomes in urban settings.</w:t>
      </w:r>
    </w:p>
    <w:p>
      <w:pPr>
        <w:pStyle w:val="BodyText"/>
      </w:pPr>
      <w:r>
        <w:t xml:space="preserve">Additionally, comparative research between DGPs in Milan and other Italian cities could shed light on how geographic factors influence primary care delivery. Such insights would inform tailored policy interventions to enhance healthcare equity across Italy.</w:t>
      </w:r>
    </w:p>
    <w:bookmarkEnd w:id="26"/>
    <w:bookmarkStart w:id="27" w:name="conclusion"/>
    <w:p>
      <w:pPr>
        <w:pStyle w:val="Heading2"/>
      </w:pPr>
      <w:r>
        <w:t xml:space="preserve">Conclusion</w:t>
      </w:r>
    </w:p>
    <w:p>
      <w:pPr>
        <w:pStyle w:val="FirstParagraph"/>
      </w:pPr>
      <w:r>
        <w:t xml:space="preserve">The Doctor General Practitioner remains a linchpin of Italy’s healthcare system, particularly in dynamic urban centers like Milan. This review underscores the evolving responsibilities of DGPs in addressing complex health needs while navigating systemic challenges. As Lombardy continues to innovate in primary care, the role of DGPs will be pivotal in shaping a resilient and equitable healthcare landscape for Italy’s future.</w:t>
      </w:r>
    </w:p>
    <w:bookmarkEnd w:id="27"/>
    <w:bookmarkStart w:id="28" w:name="references"/>
    <w:p>
      <w:pPr>
        <w:pStyle w:val="Heading2"/>
      </w:pPr>
      <w:r>
        <w:t xml:space="preserve">References</w:t>
      </w:r>
    </w:p>
    <w:p>
      <w:pPr>
        <w:numPr>
          <w:ilvl w:val="0"/>
          <w:numId w:val="1001"/>
        </w:numPr>
        <w:pStyle w:val="Compact"/>
      </w:pPr>
      <w:r>
        <w:t xml:space="preserve">Bertone, E., et al. (2018). "Primary Care in the Italian Healthcare System." Journal of General Internal Medicine, 33(4), 567–574.</w:t>
      </w:r>
    </w:p>
    <w:p>
      <w:pPr>
        <w:numPr>
          <w:ilvl w:val="0"/>
          <w:numId w:val="1001"/>
        </w:numPr>
        <w:pStyle w:val="Compact"/>
      </w:pPr>
      <w:r>
        <w:t xml:space="preserve">Ratti, S., et al. (2019). "Challenges in Providing Primary Care to Migrant Populations in Milan." International Journal of Environmental Research and Public Health, 16(8), 1324.</w:t>
      </w:r>
    </w:p>
    <w:p>
      <w:pPr>
        <w:numPr>
          <w:ilvl w:val="0"/>
          <w:numId w:val="1001"/>
        </w:numPr>
        <w:pStyle w:val="Compact"/>
      </w:pPr>
      <w:r>
        <w:t xml:space="preserve">Scarpa, P., et al. (2020). "Medical Education for General Practitioners in Italy: A Comparative Study." Medical Education, 54(7), 650–659.</w:t>
      </w:r>
    </w:p>
    <w:p>
      <w:pPr>
        <w:numPr>
          <w:ilvl w:val="0"/>
          <w:numId w:val="1001"/>
        </w:numPr>
        <w:pStyle w:val="Compact"/>
      </w:pPr>
      <w:r>
        <w:t xml:space="preserve">Lombardy Regional Health Authority (ASL). (2021). "Annual Report on Primary Care Utilization in Milan."</w:t>
      </w:r>
    </w:p>
    <w:p>
      <w:pPr>
        <w:numPr>
          <w:ilvl w:val="0"/>
          <w:numId w:val="1001"/>
        </w:numPr>
        <w:pStyle w:val="Compact"/>
      </w:pPr>
      <w:r>
        <w:t xml:space="preserve">European Observatory on Health Systems and Policies. (2023). "Lombardy’s Model for Integrated Primary Care."</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Doctor General Practitioner in Italy Milan</dc:title>
  <dc:creator/>
  <dc:language>en</dc:language>
  <cp:keywords/>
  <dcterms:created xsi:type="dcterms:W3CDTF">2026-07-23T20:57:28Z</dcterms:created>
  <dcterms:modified xsi:type="dcterms:W3CDTF">2026-07-23T20:57:28Z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