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3438cdba38778fb848f0ee1a12d5897a80f845e"/>
    <w:p>
      <w:pPr>
        <w:pStyle w:val="Heading1"/>
      </w:pPr>
      <w:r>
        <w:t xml:space="preserve">Literature Review: The Role of Doctor General Practitioner in Italy, Rome</w:t>
      </w:r>
    </w:p>
    <w:bookmarkStart w:id="20" w:name="introduction"/>
    <w:p>
      <w:pPr>
        <w:pStyle w:val="Heading2"/>
      </w:pPr>
      <w:r>
        <w:t xml:space="preserve">Introduction</w:t>
      </w:r>
    </w:p>
    <w:p>
      <w:pPr>
        <w:pStyle w:val="FirstParagraph"/>
      </w:pPr>
      <w:r>
        <w:t xml:space="preserve">The role of the Doctor General Practitioner (DGP) is central to the healthcare system in many countries, but their significance is particularly pronounced in Italy, where primary care forms the backbone of the national health service. This literature review explores the current state of DGP practices within Rome, Italy, highlighting unique challenges and contributions to public health. By examining scholarly articles, policy documents, and case studies specific to Rome's healthcare landscape, this review aims to underscore how DGPs navigate cultural, structural, and societal factors in a densely populated urban environment.</w:t>
      </w:r>
    </w:p>
    <w:bookmarkEnd w:id="20"/>
    <w:bookmarkStart w:id="22" w:name="role-of-dgps-in-italy"/>
    <w:bookmarkStart w:id="21" w:name="Xc3565b90b3810f5bb7c1e3b4cfcae3a45ad7681"/>
    <w:p>
      <w:pPr>
        <w:pStyle w:val="Heading2"/>
      </w:pPr>
      <w:r>
        <w:t xml:space="preserve">The Role of Doctor General Practitioners in Italy</w:t>
      </w:r>
    </w:p>
    <w:p>
      <w:pPr>
        <w:pStyle w:val="FirstParagraph"/>
      </w:pPr>
      <w:r>
        <w:t xml:space="preserve">Italy's healthcare system, known as the Servizio Sanitario Nazionale (SSN), emphasizes primary care as the first point of contact for patients. Doctors General Practitioner (DGPs) serve as gatekeepers to specialized care, managing a wide range of health issues while coordinating referrals and preventive services. In this context, DGPs are not merely clinicians but also public health advocates, tasked with addressing both individual and community-level needs.</w:t>
      </w:r>
    </w:p>
    <w:p>
      <w:pPr>
        <w:pStyle w:val="BodyText"/>
      </w:pPr>
      <w:r>
        <w:t xml:space="preserve">According to the Italian Ministry of Health (2021), DGPs in Italy handle approximately 70% of all healthcare consultations. Their responsibilities extend beyond diagnosis to include patient education, chronic disease management, and participation in public health campaigns. This multifaceted role is critical in regions like Rome, where urbanization and demographic diversity create complex healthcare demands.</w:t>
      </w:r>
    </w:p>
    <w:bookmarkEnd w:id="21"/>
    <w:bookmarkEnd w:id="22"/>
    <w:bookmarkStart w:id="24" w:name="rome-specific-challenges"/>
    <w:bookmarkStart w:id="23" w:name="challenges-faced-by-dgps-in-rome"/>
    <w:p>
      <w:pPr>
        <w:pStyle w:val="Heading2"/>
      </w:pPr>
      <w:r>
        <w:t xml:space="preserve">Challenges Faced by DGPs in Rome</w:t>
      </w:r>
    </w:p>
    <w:p>
      <w:pPr>
        <w:pStyle w:val="FirstParagraph"/>
      </w:pPr>
      <w:r>
        <w:t xml:space="preserve">Rome, as the capital of Italy, presents unique challenges for DGPs due to its high population density, socioeconomic disparities, and cultural diversity. A study by the Istituto Superiore di Sanità (ISS) in 2020 highlighted that Roman DGPs often encounter overcrowded clinics and long waiting times for appointments. These issues are exacerbated by an uneven distribution of healthcare resources across the city’s neighborhoods.</w:t>
      </w:r>
    </w:p>
    <w:p>
      <w:pPr>
        <w:pStyle w:val="BodyText"/>
      </w:pPr>
      <w:r>
        <w:t xml:space="preserve">Moreover, Rome's aging population and rising prevalence of non-communicable diseases (NCDs) place additional strain on primary care services. DGPs must balance preventive care with acute interventions, often working under resource constraints. A 2022 report by the European Observatory on Health Systems and Policies noted that Italian DGPs in urban areas like Rome are increasingly burdened by administrative tasks, which detract from clinical time.</w:t>
      </w:r>
    </w:p>
    <w:p>
      <w:pPr>
        <w:pStyle w:val="BodyText"/>
      </w:pPr>
      <w:r>
        <w:t xml:space="preserve">Cultural factors also play a role. Rome’s diverse population, including immigrants and tourists, requires DGPs to address language barriers and health literacy gaps. A case study published in the *Journal of Italian Medical Research* (2021) emphasized the need for culturally competent care, particularly in neighborhoods with high migrant populations.</w:t>
      </w:r>
    </w:p>
    <w:bookmarkEnd w:id="23"/>
    <w:bookmarkEnd w:id="24"/>
    <w:bookmarkStart w:id="26" w:name="research-trends-and-innovations"/>
    <w:bookmarkStart w:id="25" w:name="X2ba86dd9a7aac1de1c4f83e76711cf15e54d3c9"/>
    <w:p>
      <w:pPr>
        <w:pStyle w:val="Heading2"/>
      </w:pPr>
      <w:r>
        <w:t xml:space="preserve">Research Trends and Innovations in DGP Practices</w:t>
      </w:r>
    </w:p>
    <w:p>
      <w:pPr>
        <w:pStyle w:val="FirstParagraph"/>
      </w:pPr>
      <w:r>
        <w:t xml:space="preserve">Recent literature indicates a growing interest in digital health innovations to support DGPs in Rome. Telemedicine, electronic health records (EHRs), and AI-driven diagnostic tools are being explored to improve efficiency and accessibility. A 2023 study by the University of Rome "La Sapienza" found that teleconsultations reduced patient wait times by 30% in pilot programs, although adoption remains uneven due to technological disparities among older patients.</w:t>
      </w:r>
    </w:p>
    <w:p>
      <w:pPr>
        <w:pStyle w:val="BodyText"/>
      </w:pPr>
      <w:r>
        <w:t xml:space="preserve">Another emerging trend is the integration of social determinants of health into DGP workflows. Researchers at the ISS have advocated for DGPs to collaborate with local social services to address issues like housing insecurity and food poverty, which disproportionately affect marginalized communities in Rome. This holistic approach aligns with broader European Union initiatives promoting equity in healthcare delivery.</w:t>
      </w:r>
    </w:p>
    <w:p>
      <w:pPr>
        <w:pStyle w:val="BodyText"/>
      </w:pPr>
      <w:r>
        <w:t xml:space="preserve">Additionally, there is a focus on workforce development. A 2021 policy brief by the Italian National Health Service highlighted the need for continued education programs to equip DGPs with skills for managing chronic conditions and mental health crises. This is particularly relevant in Rome, where urban stressors contribute to rising rates of anxiety and depression.</w:t>
      </w:r>
    </w:p>
    <w:bookmarkEnd w:id="25"/>
    <w:bookmarkEnd w:id="26"/>
    <w:bookmarkStart w:id="28" w:name="policy-and-future-directions"/>
    <w:bookmarkStart w:id="27" w:name="X2264e146a1b32c0fb7457b3df2f0901f9de0d9e"/>
    <w:p>
      <w:pPr>
        <w:pStyle w:val="Heading2"/>
      </w:pPr>
      <w:r>
        <w:t xml:space="preserve">Policy Implications and Future Directions</w:t>
      </w:r>
    </w:p>
    <w:p>
      <w:pPr>
        <w:pStyle w:val="FirstParagraph"/>
      </w:pPr>
      <w:r>
        <w:t xml:space="preserve">Policies aimed at strengthening primary care in Italy have increasingly targeted Rome. The 2019 National Health Plan emphasized the expansion of DGP clinics in underserved areas, but implementation has faced delays due to funding constraints. Researchers argue that increasing the number of DGPs per capita is essential for reducing workload and improving patient outcomes.</w:t>
      </w:r>
    </w:p>
    <w:p>
      <w:pPr>
        <w:pStyle w:val="BodyText"/>
      </w:pPr>
      <w:r>
        <w:t xml:space="preserve">Future research should explore how DGPs in Rome adapt to demographic shifts and technological advancements. Questions remain about the sustainability of current models, especially as Rome’s population grows and healthcare needs evolve. Comparative studies with other European cities could provide insights into best practices for urban primary care.</w:t>
      </w:r>
    </w:p>
    <w:bookmarkEnd w:id="27"/>
    <w:bookmarkEnd w:id="28"/>
    <w:bookmarkStart w:id="29" w:name="conclusion"/>
    <w:p>
      <w:pPr>
        <w:pStyle w:val="Heading2"/>
      </w:pPr>
      <w:r>
        <w:t xml:space="preserve">Conclusion</w:t>
      </w:r>
    </w:p>
    <w:p>
      <w:pPr>
        <w:pStyle w:val="FirstParagraph"/>
      </w:pPr>
      <w:r>
        <w:t xml:space="preserve">The Doctor General Practitioner remains a cornerstone of Italy’s healthcare system, with their role being especially critical in Rome due to the city’s unique social and structural dynamics. While challenges such as resource allocation and cultural barriers persist, innovations in digital health and policy reforms offer promising pathways for improvement. This literature review underscores the need for continued research into DGP practices in Rome, ensuring that primary care remains equitable, accessible, and responsive to the needs of a diverse urban population.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Italy Rome</dc:title>
  <dc:creator/>
  <dc:language>en</dc:language>
  <cp:keywords/>
  <dcterms:created xsi:type="dcterms:W3CDTF">2026-07-21T08:22:57Z</dcterms:created>
  <dcterms:modified xsi:type="dcterms:W3CDTF">2026-07-21T08:22:57Z</dcterms:modified>
</cp:coreProperties>
</file>

<file path=docProps/custom.xml><?xml version="1.0" encoding="utf-8"?>
<Properties xmlns="http://schemas.openxmlformats.org/officeDocument/2006/custom-properties" xmlns:vt="http://schemas.openxmlformats.org/officeDocument/2006/docPropsVTypes"/>
</file>