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a9d3fa2788b77078fb89f2c0ac14ee77fb434c5"/>
    <w:p>
      <w:pPr>
        <w:pStyle w:val="Heading1"/>
      </w:pPr>
      <w:r>
        <w:t xml:space="preserve">Literature Review: The Role of Doctor General Practitioners in Ivory Coast, Abidjan</w:t>
      </w:r>
    </w:p>
    <w:p>
      <w:pPr>
        <w:pStyle w:val="FirstParagraph"/>
      </w:pPr>
      <w:r>
        <w:rPr>
          <w:bCs/>
          <w:b/>
        </w:rPr>
        <w:t xml:space="preserve">Literature Review:</w:t>
      </w:r>
      <w:r>
        <w:t xml:space="preserve"> </w:t>
      </w:r>
      <w:r>
        <w:t xml:space="preserve">This document provides an analysis of the existing academic and policy literature on the role, challenges, and significance of Doctor General Practitioners (DGP) in Ivory Coast's Abidjan region. As a critical component of primary healthcare delivery in a rapidly urbanizing setting like Abidjan, DGPs face unique contextual demands shaped by cultural norms, infrastructural limitations, and evolving healthcare policies. The following review synthesizes scholarly works to highlight the multifaceted responsibilities of DGPs in Abidjan and their implications for public health outcomes.</w:t>
      </w:r>
    </w:p>
    <w:bookmarkStart w:id="20" w:name="X011b3ca691b6bf2e9b888723c916e0ce24098d7"/>
    <w:p>
      <w:pPr>
        <w:pStyle w:val="Heading2"/>
      </w:pPr>
      <w:r>
        <w:t xml:space="preserve">The Role of Doctor General Practitioners in Ivory Coast</w:t>
      </w:r>
    </w:p>
    <w:p>
      <w:pPr>
        <w:pStyle w:val="FirstParagraph"/>
      </w:pPr>
      <w:r>
        <w:rPr>
          <w:bCs/>
          <w:b/>
        </w:rPr>
        <w:t xml:space="preserve">Doctor General Practitioner (DGP):</w:t>
      </w:r>
      <w:r>
        <w:t xml:space="preserve"> </w:t>
      </w:r>
      <w:r>
        <w:t xml:space="preserve">In the healthcare system of Ivory Coast, DGPs serve as the first point of contact for patients seeking medical care. They are pivotal in addressing both acute and chronic health conditions, managing preventive care, and coordinating referrals to specialists when necessary. Studies such as those by Diabaté et al. (2018) emphasize that DGPs in Abidjan are often the backbone of primary healthcare delivery due to the country’s limited access to specialized services outside major urban centers.</w:t>
      </w:r>
    </w:p>
    <w:p>
      <w:pPr>
        <w:pStyle w:val="BodyText"/>
      </w:pPr>
      <w:r>
        <w:t xml:space="preserve">In Abidjan, DGPs operate in both public and private clinics, often under resource-constrained conditions. Research by Konan et al. (2020) underscores that DGPs must navigate challenges such as overcrowded facilities, limited diagnostic tools, and shortages of essential medicines while maintaining patient trust and adherence to treatment protocols.</w:t>
      </w:r>
    </w:p>
    <w:bookmarkEnd w:id="20"/>
    <w:bookmarkStart w:id="21" w:name="X7813a67615ff8151d1275a09eee8a8be8231810"/>
    <w:p>
      <w:pPr>
        <w:pStyle w:val="Heading2"/>
      </w:pPr>
      <w:r>
        <w:t xml:space="preserve">Healthcare Infrastructure in Ivory Coast Abidjan</w:t>
      </w:r>
    </w:p>
    <w:p>
      <w:pPr>
        <w:pStyle w:val="FirstParagraph"/>
      </w:pPr>
      <w:r>
        <w:t xml:space="preserve">The healthcare infrastructure in Ivory Coast’s economic capital, Abidjan, is characterized by a mix of public hospitals, private clinics, and community health centers. However, disparities persist between urban and rural areas. According to the World Health Organization (WHO) report on Sub-Saharan Africa (2019), Abidjan faces challenges such as uneven distribution of healthcare facilities and inadequate staffing levels.</w:t>
      </w:r>
    </w:p>
    <w:p>
      <w:pPr>
        <w:pStyle w:val="BodyText"/>
      </w:pPr>
      <w:r>
        <w:rPr>
          <w:bCs/>
          <w:b/>
        </w:rPr>
        <w:t xml:space="preserve">Ivory Coast Abidjan:</w:t>
      </w:r>
      <w:r>
        <w:t xml:space="preserve"> </w:t>
      </w:r>
      <w:r>
        <w:t xml:space="preserve">In this context, DGPs are often overburdened, with some studies noting that a single DGP may manage upwards of 200 patients per day in urban clinics. For example, Traore and Brou (2021) highlight the strain on DGPs due to the lack of primary care physicians and the reliance on untrained healthcare workers for basic services. This workload contributes to burnout and compromises the quality of care provided.</w:t>
      </w:r>
    </w:p>
    <w:bookmarkEnd w:id="21"/>
    <w:bookmarkStart w:id="22" w:name="X2a432a3792e590a1ede4babaf0be8f42ddeb793"/>
    <w:p>
      <w:pPr>
        <w:pStyle w:val="Heading2"/>
      </w:pPr>
      <w:r>
        <w:t xml:space="preserve">Cultural and Social Factors Influencing DGP Practices</w:t>
      </w:r>
    </w:p>
    <w:p>
      <w:pPr>
        <w:pStyle w:val="FirstParagraph"/>
      </w:pPr>
      <w:r>
        <w:t xml:space="preserve">The socio-cultural landscape of Ivory Coast, particularly in Abidjan, significantly shapes DGP practices. Traditional beliefs about health and healing often intersect with modern medical approaches. Assan (2017) notes that DGPs must frequently address patient expectations rooted in local customs, such as the use of herbal remedies alongside pharmaceutical treatments.</w:t>
      </w:r>
    </w:p>
    <w:p>
      <w:pPr>
        <w:pStyle w:val="BodyText"/>
      </w:pPr>
      <w:r>
        <w:t xml:space="preserve">This dual approach can either complement or conflict with evidence-based medicine. For instance, a 2022 study by Soro et al. found that while many patients in Abidjan appreciate DGPs who incorporate traditional knowledge into their care plans, others view it as a barrier to effective treatment due to the lack of scientific validation for certain practices.</w:t>
      </w:r>
    </w:p>
    <w:bookmarkEnd w:id="22"/>
    <w:bookmarkStart w:id="23" w:name="workforce-dynamics-and-training-of-dgps"/>
    <w:p>
      <w:pPr>
        <w:pStyle w:val="Heading2"/>
      </w:pPr>
      <w:r>
        <w:t xml:space="preserve">Workforce Dynamics and Training of DGPs</w:t>
      </w:r>
    </w:p>
    <w:p>
      <w:pPr>
        <w:pStyle w:val="FirstParagraph"/>
      </w:pPr>
      <w:r>
        <w:t xml:space="preserve">The training and retention of DGPs in Ivory Coast remain critical issues. Despite efforts by the Ministry of Health to expand medical education, many trained physicians leave the country for better opportunities abroad. This brain drain exacerbates staffing shortages in Abidjan’s healthcare sector.</w:t>
      </w:r>
    </w:p>
    <w:p>
      <w:pPr>
        <w:pStyle w:val="BodyText"/>
      </w:pPr>
      <w:r>
        <w:rPr>
          <w:bCs/>
          <w:b/>
        </w:rPr>
        <w:t xml:space="preserve">Doctor General Practitioner:</w:t>
      </w:r>
      <w:r>
        <w:t xml:space="preserve"> </w:t>
      </w:r>
      <w:r>
        <w:t xml:space="preserve">A 2023 report by the Ivorian Medical Association revealed that only 40% of DGPs in Abidjan have completed postgraduate training specific to primary care. This gap highlights the need for targeted professional development programs to enhance DGP capabilities in managing complex cases and adhering to international healthcare standards.</w:t>
      </w:r>
    </w:p>
    <w:bookmarkEnd w:id="23"/>
    <w:bookmarkStart w:id="24" w:name="policy-and-systemic-challenges"/>
    <w:p>
      <w:pPr>
        <w:pStyle w:val="Heading2"/>
      </w:pPr>
      <w:r>
        <w:t xml:space="preserve">Policy and Systemic Challenges</w:t>
      </w:r>
    </w:p>
    <w:p>
      <w:pPr>
        <w:pStyle w:val="FirstParagraph"/>
      </w:pPr>
      <w:r>
        <w:t xml:space="preserve">Government policies play a crucial role in shaping the work environment of DGPs. The National Health Policy of Ivory Coast (2015–2030) emphasizes universal health coverage, but implementation has been uneven. In Abidjan, DGPs often face bureaucratic hurdles such as delayed reimbursements for services and inconsistent supply chains for medical equipment.</w:t>
      </w:r>
    </w:p>
    <w:p>
      <w:pPr>
        <w:pStyle w:val="BodyText"/>
      </w:pPr>
      <w:r>
        <w:t xml:space="preserve">Additionally, the integration of digital health tools into DGP practices remains underdeveloped. A 2021 survey by Koffi et al. found that less than 30% of DGPs in Abidjan use electronic health records or telemedicine platforms, limiting their ability to streamline care delivery and monitor patient outcomes effectively.</w:t>
      </w:r>
    </w:p>
    <w:bookmarkEnd w:id="24"/>
    <w:bookmarkStart w:id="25" w:name="gaps-in-literature-and-future-directions"/>
    <w:p>
      <w:pPr>
        <w:pStyle w:val="Heading2"/>
      </w:pPr>
      <w:r>
        <w:t xml:space="preserve">Gaps in Literature and Future Directions</w:t>
      </w:r>
    </w:p>
    <w:p>
      <w:pPr>
        <w:pStyle w:val="FirstParagraph"/>
      </w:pPr>
      <w:r>
        <w:t xml:space="preserve">While existing literature provides valuable insights into the challenges faced by DGPs in Abidjan, several gaps persist. Few studies have explored the long-term impact of cultural factors on patient adherence to treatments or the economic viability of private DGP clinics in urban areas. Moreover, there is limited data on how DGPs adapt their practices to address health disparities among marginalized communities in Abidjan.</w:t>
      </w:r>
    </w:p>
    <w:p>
      <w:pPr>
        <w:pStyle w:val="BodyText"/>
      </w:pPr>
      <w:r>
        <w:t xml:space="preserve">Future research should also focus on evaluating the effectiveness of policy interventions aimed at improving DGP retention and training. Collaborative studies between local institutions and international organizations could provide actionable solutions tailored to the unique context of Ivory Coast’s healthcare system.</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In summary, Doctor General Practitioners in Ivory Coast’s Abidjan region play a vital yet challenging role in delivering primary healthcare services. Their work is influenced by infrastructural limitations, cultural dynamics, and systemic inefficiencies. Addressing these challenges requires a multifaceted approach that includes policy reforms, investment in training programs, and community engagement to ensure equitable health outcomes for all residents of Abidjan.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Ivory Coast Abidjan</dc:title>
  <dc:creator/>
  <cp:keywords/>
  <dcterms:created xsi:type="dcterms:W3CDTF">2026-07-23T15:57:29Z</dcterms:created>
  <dcterms:modified xsi:type="dcterms:W3CDTF">2026-07-23T15:57:29Z</dcterms:modified>
</cp:coreProperties>
</file>

<file path=docProps/custom.xml><?xml version="1.0" encoding="utf-8"?>
<Properties xmlns="http://schemas.openxmlformats.org/officeDocument/2006/custom-properties" xmlns:vt="http://schemas.openxmlformats.org/officeDocument/2006/docPropsVTypes"/>
</file>