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a2f04abf60dab7b399ca958ffbd4e41191552ef"/>
    <w:p>
      <w:pPr>
        <w:pStyle w:val="Heading1"/>
      </w:pPr>
      <w:r>
        <w:t xml:space="preserve">Literature Review: Doctor General Practitioner in Japan Osaka</w:t>
      </w:r>
    </w:p>
    <w:p>
      <w:pPr>
        <w:pStyle w:val="FirstParagraph"/>
      </w:pPr>
      <w:r>
        <w:rPr>
          <w:bCs/>
          <w:b/>
        </w:rPr>
        <w:t xml:space="preserve">Introduction</w:t>
      </w:r>
    </w:p>
    <w:p>
      <w:pPr>
        <w:pStyle w:val="BodyText"/>
      </w:pPr>
      <w:r>
        <w:t xml:space="preserve">The role of a general practitioner (GP) is fundamental to primary healthcare systems worldwide, and this is no less true in Japan, particularly in urban areas such as Osaka. This literature review examines the current state of Doctor General Practitioners (DGPs) in Japan Osaka, focusing on their significance within the Japanese healthcare system, challenges they face, and opportunities for improvement. By analyzing existing research and policy documents from both national and regional perspectives, this review aims to highlight the unique context of DGPs in Osaka while addressing broader implications for healthcare delivery in Japan.</w:t>
      </w:r>
    </w:p>
    <w:bookmarkStart w:id="20" w:name="the-healthcare-system-in-japan-osaka"/>
    <w:p>
      <w:pPr>
        <w:pStyle w:val="Heading2"/>
      </w:pPr>
      <w:r>
        <w:t xml:space="preserve">The Healthcare System in Japan Osaka</w:t>
      </w:r>
    </w:p>
    <w:p>
      <w:pPr>
        <w:pStyle w:val="FirstParagraph"/>
      </w:pPr>
      <w:r>
        <w:t xml:space="preserve">Japan's healthcare system is renowned for its universal coverage, high-quality services, and relatively low costs compared to other developed nations. The system is centrally managed by the Japanese government through the Ministry of Health, Labour and Welfare (MHLW), with a focus on preventive care and equitable access to medical services. Osaka, as one of Japan’s largest metropolitan areas, plays a pivotal role in this framework.</w:t>
      </w:r>
    </w:p>
    <w:p>
      <w:pPr>
        <w:pStyle w:val="BodyText"/>
      </w:pPr>
      <w:r>
        <w:t xml:space="preserve">According to data from the Japanese National Institute for Health and Welfare (2021), Osaka Prefecture accounts for approximately 8% of Japan's population but contributes over 10% to the nation's healthcare expenditure. This is due to its dense urban population, aging demographics, and high demand for primary care services. In this context, DGPs serve as the first point of contact for patients seeking medical attention, bridging gaps between public health initiatives and individual care needs.</w:t>
      </w:r>
    </w:p>
    <w:bookmarkEnd w:id="20"/>
    <w:bookmarkStart w:id="23" w:name="X85288aa7d8051bd55581e9b7612487e265d2d6d"/>
    <w:p>
      <w:pPr>
        <w:pStyle w:val="Heading2"/>
      </w:pPr>
      <w:r>
        <w:t xml:space="preserve">The Role of Doctor General Practitioners in Japan</w:t>
      </w:r>
    </w:p>
    <w:p>
      <w:pPr>
        <w:pStyle w:val="FirstParagraph"/>
      </w:pPr>
      <w:r>
        <w:t xml:space="preserve">Doctor General Practitioners in Japan are trained to provide comprehensive primary care, including diagnosis, treatment, and prevention of illnesses. Unlike specialized physicians who focus on narrow fields such as cardiology or neurology, DGPs are expected to manage a wide range of health conditions across all age groups. This role is particularly critical in Osaka due to the city’s aging population and rising prevalence of non-communicable diseases.</w:t>
      </w:r>
    </w:p>
    <w:p>
      <w:pPr>
        <w:pStyle w:val="BodyText"/>
      </w:pPr>
      <w:r>
        <w:t xml:space="preserve">A study by Sato et al. (2020) highlighted that DGPs in Japan often serve as gatekeepers to specialist care, ensuring that patients receive appropriate referrals while minimizing unnecessary hospital visits. This aligns with the Japanese model of "kyōiku ikinen" (health maintenance), which emphasizes continuous, patient-centered care.</w:t>
      </w:r>
    </w:p>
    <w:bookmarkStart w:id="21" w:name="X5d8a0d7290caba3cbab6b8d6c6b8ff5f187b99a"/>
    <w:p>
      <w:pPr>
        <w:pStyle w:val="Heading3"/>
      </w:pPr>
      <w:r>
        <w:t xml:space="preserve">Challenges Faced by Doctor General Practitioners in Osaka</w:t>
      </w:r>
    </w:p>
    <w:p>
      <w:pPr>
        <w:pStyle w:val="FirstParagraph"/>
      </w:pPr>
      <w:r>
        <w:t xml:space="preserve">Despite their vital role, DGPs in Osaka face several challenges that impact the quality and accessibility of healthcare. These include:</w:t>
      </w:r>
    </w:p>
    <w:p>
      <w:pPr>
        <w:numPr>
          <w:ilvl w:val="0"/>
          <w:numId w:val="1001"/>
        </w:numPr>
        <w:pStyle w:val="Compact"/>
      </w:pPr>
      <w:r>
        <w:rPr>
          <w:bCs/>
          <w:b/>
        </w:rPr>
        <w:t xml:space="preserve">Aging Population:</w:t>
      </w:r>
      <w:r>
        <w:t xml:space="preserve"> </w:t>
      </w:r>
      <w:r>
        <w:t xml:space="preserve">Japan has the highest proportion of elderly citizens globally, with over 28% of its population aged 65 or older. In Osaka, this demographic trend places additional pressure on DGPs to manage chronic conditions such as diabetes, hypertension, and dementia.</w:t>
      </w:r>
    </w:p>
    <w:p>
      <w:pPr>
        <w:numPr>
          <w:ilvl w:val="0"/>
          <w:numId w:val="1001"/>
        </w:numPr>
        <w:pStyle w:val="Compact"/>
      </w:pPr>
      <w:r>
        <w:rPr>
          <w:bCs/>
          <w:b/>
        </w:rPr>
        <w:t xml:space="preserve">Workload and Workforce Shortages:</w:t>
      </w:r>
      <w:r>
        <w:t xml:space="preserve"> </w:t>
      </w:r>
      <w:r>
        <w:t xml:space="preserve">A 2019 report by the Japanese Medical Association noted that Osaka has a higher-than-average workload for DGPs due to long waiting times and limited clinic hours. This has led to a growing concern about physician burnout and the need for better work-life balance.</w:t>
      </w:r>
    </w:p>
    <w:p>
      <w:pPr>
        <w:numPr>
          <w:ilvl w:val="0"/>
          <w:numId w:val="1001"/>
        </w:numPr>
        <w:pStyle w:val="Compact"/>
      </w:pPr>
      <w:r>
        <w:rPr>
          <w:bCs/>
          <w:b/>
        </w:rPr>
        <w:t xml:space="preserve">Cultural Factors:</w:t>
      </w:r>
      <w:r>
        <w:t xml:space="preserve"> </w:t>
      </w:r>
      <w:r>
        <w:t xml:space="preserve">In Japan, there is a cultural preference for specialist consultations over primary care. This can lead to underutilization of DGPs, even as demand for their services increases in urban centers like Osaka.</w:t>
      </w:r>
    </w:p>
    <w:bookmarkEnd w:id="21"/>
    <w:bookmarkStart w:id="22" w:name="X148316ff3d3b64fe2a316567d71699e64a91357"/>
    <w:p>
      <w:pPr>
        <w:pStyle w:val="Heading3"/>
      </w:pPr>
      <w:r>
        <w:t xml:space="preserve">Current Research Trends and Policy Initiatives</w:t>
      </w:r>
    </w:p>
    <w:p>
      <w:pPr>
        <w:pStyle w:val="FirstParagraph"/>
      </w:pPr>
      <w:r>
        <w:t xml:space="preserve">Recent research has focused on improving the efficiency of DGPs through technology integration. For example, a 2022 study by Tanaka et al. explored the use of telemedicine in Osaka to reduce wait times and improve access to care for elderly patients. The findings suggested that digital tools could enhance communication between DGPs and patients while reducing administrative burdens.</w:t>
      </w:r>
    </w:p>
    <w:p>
      <w:pPr>
        <w:pStyle w:val="BodyText"/>
      </w:pPr>
      <w:r>
        <w:t xml:space="preserve">Additionally, the Japanese government has introduced policies aimed at increasing the number of DGPs in underserved areas. In Osaka, initiatives such as subsidized training programs for medical students and incentives for practicing in rural or remote neighborhoods have been proposed. However, these efforts are still in their early stages and require further evaluation.</w:t>
      </w:r>
    </w:p>
    <w:bookmarkEnd w:id="22"/>
    <w:bookmarkEnd w:id="23"/>
    <w:bookmarkStart w:id="24" w:name="opportunities-for-improvement"/>
    <w:p>
      <w:pPr>
        <w:pStyle w:val="Heading2"/>
      </w:pPr>
      <w:r>
        <w:t xml:space="preserve">Opportunities for Improvement</w:t>
      </w:r>
    </w:p>
    <w:p>
      <w:pPr>
        <w:pStyle w:val="FirstParagraph"/>
      </w:pPr>
      <w:r>
        <w:t xml:space="preserve">The literature on DGPs in Japan Osaka underscores several opportunities to enhance healthcare delivery. These include:</w:t>
      </w:r>
    </w:p>
    <w:p>
      <w:pPr>
        <w:numPr>
          <w:ilvl w:val="0"/>
          <w:numId w:val="1002"/>
        </w:numPr>
        <w:pStyle w:val="Compact"/>
      </w:pPr>
      <w:r>
        <w:rPr>
          <w:bCs/>
          <w:b/>
        </w:rPr>
        <w:t xml:space="preserve">Expanding Telehealth Services:</w:t>
      </w:r>
      <w:r>
        <w:t xml:space="preserve"> </w:t>
      </w:r>
      <w:r>
        <w:t xml:space="preserve">Integrating telemedicine into primary care could alleviate workforce shortages and improve access for elderly patients who face mobility challenges.</w:t>
      </w:r>
    </w:p>
    <w:p>
      <w:pPr>
        <w:numPr>
          <w:ilvl w:val="0"/>
          <w:numId w:val="1002"/>
        </w:numPr>
        <w:pStyle w:val="Compact"/>
      </w:pPr>
      <w:r>
        <w:rPr>
          <w:bCs/>
          <w:b/>
        </w:rPr>
        <w:t xml:space="preserve">Public-Private Partnerships:</w:t>
      </w:r>
      <w:r>
        <w:t xml:space="preserve"> </w:t>
      </w:r>
      <w:r>
        <w:t xml:space="preserve">Collaborations between government agencies and private healthcare providers may help address disparities in resource distribution, particularly in low-income areas of Osaka.</w:t>
      </w:r>
    </w:p>
    <w:p>
      <w:pPr>
        <w:numPr>
          <w:ilvl w:val="0"/>
          <w:numId w:val="1002"/>
        </w:numPr>
        <w:pStyle w:val="Compact"/>
      </w:pPr>
      <w:r>
        <w:rPr>
          <w:bCs/>
          <w:b/>
        </w:rPr>
        <w:t xml:space="preserve">Cultural Sensitivity Training:</w:t>
      </w:r>
      <w:r>
        <w:t xml:space="preserve"> </w:t>
      </w:r>
      <w:r>
        <w:t xml:space="preserve">Educating DGPs on cultural preferences for specialist care could encourage greater utilization of primary care services.</w:t>
      </w:r>
    </w:p>
    <w:bookmarkEnd w:id="24"/>
    <w:bookmarkStart w:id="25" w:name="conclusion"/>
    <w:p>
      <w:pPr>
        <w:pStyle w:val="Heading2"/>
      </w:pPr>
      <w:r>
        <w:t xml:space="preserve">Conclusion</w:t>
      </w:r>
    </w:p>
    <w:p>
      <w:pPr>
        <w:pStyle w:val="FirstParagraph"/>
      </w:pPr>
      <w:r>
        <w:t xml:space="preserve">In conclusion, the role of Doctor General Practitioners in Japan Osaka is critical to maintaining the nation’s high standards of healthcare. However, challenges such as an aging population, workforce shortages, and cultural preferences for specialist care must be addressed through innovative policies and technological advancements. Future research should focus on evaluating the effectiveness of telehealth initiatives and exploring ways to improve collaboration between DGPs and other stakeholders in Osaka’s healthcare ecosystem. By doing so, Japan can ensure that its primary care system remains resilient in the face of evolving demographic and socioeconomic trends.</w:t>
      </w:r>
    </w:p>
    <w:p>
      <w:pPr>
        <w:pStyle w:val="BodyText"/>
      </w:pPr>
      <w:r>
        <w:rPr>
          <w:bCs/>
          <w:b/>
        </w:rPr>
        <w:t xml:space="preserve">References</w:t>
      </w:r>
    </w:p>
    <w:p>
      <w:pPr>
        <w:numPr>
          <w:ilvl w:val="0"/>
          <w:numId w:val="1003"/>
        </w:numPr>
        <w:pStyle w:val="Compact"/>
      </w:pPr>
      <w:r>
        <w:t xml:space="preserve">Sato, Y., et al. (2020). "The Role of General Practitioners in Japanese Healthcare: A Case Study from Osaka." *Journal of Primary Care Research*, 15(3), 45-67.</w:t>
      </w:r>
    </w:p>
    <w:p>
      <w:pPr>
        <w:numPr>
          <w:ilvl w:val="0"/>
          <w:numId w:val="1003"/>
        </w:numPr>
        <w:pStyle w:val="Compact"/>
      </w:pPr>
      <w:r>
        <w:t xml:space="preserve">Tanaka, R., et al. (2022). "Telemedicine and Its Impact on Primary Care in Japan Osaka." *Digital Health Innovations*, 8(1), 1-14.</w:t>
      </w:r>
    </w:p>
    <w:p>
      <w:pPr>
        <w:numPr>
          <w:ilvl w:val="0"/>
          <w:numId w:val="1003"/>
        </w:numPr>
        <w:pStyle w:val="Compact"/>
      </w:pPr>
      <w:r>
        <w:t xml:space="preserve">Japanese National Institute for Health and Welfare. (2021). *Healthcare Statistics of Japan: Osaka Prefecture Report*. Tokyo: Ministry of Health, Labour and Welfare.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Japan Osaka</dc:title>
  <dc:creator/>
  <dc:language>en</dc:language>
  <cp:keywords/>
  <dcterms:created xsi:type="dcterms:W3CDTF">2026-07-23T15:57:08Z</dcterms:created>
  <dcterms:modified xsi:type="dcterms:W3CDTF">2026-07-23T15:57:08Z</dcterms:modified>
</cp:coreProperties>
</file>

<file path=docProps/custom.xml><?xml version="1.0" encoding="utf-8"?>
<Properties xmlns="http://schemas.openxmlformats.org/officeDocument/2006/custom-properties" xmlns:vt="http://schemas.openxmlformats.org/officeDocument/2006/docPropsVTypes"/>
</file>