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8" w:name="Xcc39d6a1ab0ef2c754ee0a1ac9e0f06bc5100e1"/>
    <w:p>
      <w:pPr>
        <w:pStyle w:val="Heading1"/>
      </w:pPr>
      <w:r>
        <w:t xml:space="preserve">Literature Review: Doctor General Practitioner in Japan Tokyo</w:t>
      </w:r>
    </w:p>
    <w:p>
      <w:pPr>
        <w:pStyle w:val="FirstParagraph"/>
      </w:pPr>
      <w:r>
        <w:t xml:space="preserve">A</w:t>
      </w:r>
      <w:r>
        <w:t xml:space="preserve"> </w:t>
      </w:r>
      <w:r>
        <w:rPr>
          <w:bCs/>
          <w:b/>
        </w:rPr>
        <w:t xml:space="preserve">Literature Review on the Role of the Doctor General Practitioner (DGP) within the Healthcare System of Japan, specifically in Tokyo,</w:t>
      </w:r>
      <w:r>
        <w:t xml:space="preserve"> </w:t>
      </w:r>
      <w:r>
        <w:t xml:space="preserve">is essential to understanding the evolving dynamics of primary care in a rapidly urbanizing and aging society. This review synthesizes existing academic research, policy documents, and clinical studies to explore how DGPs function as primary healthcare providers in Tokyo’s unique socio-cultural and demographic context. The analysis highlights challenges, innovations, and future directions for ensuring equitable access to quality medical care.</w:t>
      </w:r>
    </w:p>
    <w:bookmarkStart w:id="20" w:name="X2dc37dfe8841f18a6aa6cb56e1109048a39dfaa"/>
    <w:p>
      <w:pPr>
        <w:pStyle w:val="Heading2"/>
      </w:pPr>
      <w:r>
        <w:t xml:space="preserve">1. Introduction: The Significance of Doctor General Practitioners in Japan</w:t>
      </w:r>
    </w:p>
    <w:p>
      <w:pPr>
        <w:pStyle w:val="FirstParagraph"/>
      </w:pPr>
      <w:r>
        <w:t xml:space="preserve">The</w:t>
      </w:r>
      <w:r>
        <w:t xml:space="preserve"> </w:t>
      </w:r>
      <w:r>
        <w:rPr>
          <w:bCs/>
          <w:b/>
        </w:rPr>
        <w:t xml:space="preserve">Doctor General Practitioner (DGP)</w:t>
      </w:r>
      <w:r>
        <w:t xml:space="preserve">, also known as a general practitioner (GP), serves as the cornerstone of primary healthcare in Japan. In Tokyo, where urban density and an aging population create unique demands on healthcare infrastructure, DGPs play a pivotal role in managing chronic conditions, preventive care, and coordinating specialist referrals. Unlike in some Western systems where DGPs may specialize further over time, Japanese DGPs are typically expected to maintain broad clinical knowledge across multiple disciplines. This review examines how Tokyo’s healthcare landscape shapes the responsibilities and challenges faced by these physicians.</w:t>
      </w:r>
    </w:p>
    <w:bookmarkEnd w:id="20"/>
    <w:bookmarkStart w:id="21" w:name="X6801e641e10c4af98a40570df3b9ef050eede1a"/>
    <w:p>
      <w:pPr>
        <w:pStyle w:val="Heading2"/>
      </w:pPr>
      <w:r>
        <w:t xml:space="preserve">2. Current State of Doctor General Practitioners in Tokyo</w:t>
      </w:r>
    </w:p>
    <w:p>
      <w:pPr>
        <w:pStyle w:val="FirstParagraph"/>
      </w:pPr>
      <w:r>
        <w:t xml:space="preserve">Tokyo’s healthcare system is characterized by a high concentration of medical facilities, advanced technology, and a population with complex health needs. According to a 2021 study published in the</w:t>
      </w:r>
      <w:r>
        <w:t xml:space="preserve"> </w:t>
      </w:r>
      <w:r>
        <w:rPr>
          <w:iCs/>
          <w:i/>
        </w:rPr>
        <w:t xml:space="preserve">Journal of Japanese Medical Association</w:t>
      </w:r>
      <w:r>
        <w:t xml:space="preserve">, Tokyo hosts approximately 35% of Japan’s total DGPs, reflecting its status as the country’s economic and healthcare hub. However, disparities persist between urban and rural areas, with Tokyo experiencing a surplus of DGPs compared to other regions. Despite this abundance, challenges such as long wait times for appointments and the burden of administrative tasks remain prevalent.</w:t>
      </w:r>
    </w:p>
    <w:p>
      <w:pPr>
        <w:pStyle w:val="BodyText"/>
      </w:pPr>
      <w:r>
        <w:t xml:space="preserve">Research by Kawamura et al. (2020) highlights that Tokyo’s DGPs frequently encounter patients with multi-morbidities, particularly among the elderly population. This demographic trend has led to a shift in DGP responsibilities, emphasizing chronic disease management and patient education over acute care. The integration of preventive health measures into routine visits is also increasing, driven by Japan’s national health promotion initiatives.</w:t>
      </w:r>
    </w:p>
    <w:bookmarkEnd w:id="21"/>
    <w:bookmarkStart w:id="22" w:name="X9e445722b7362231fae97a8c16484f9e2af699d"/>
    <w:p>
      <w:pPr>
        <w:pStyle w:val="Heading2"/>
      </w:pPr>
      <w:r>
        <w:t xml:space="preserve">3. Challenges Facing Doctor General Practitioners in Tokyo</w:t>
      </w:r>
    </w:p>
    <w:p>
      <w:pPr>
        <w:pStyle w:val="FirstParagraph"/>
      </w:pPr>
      <w:r>
        <w:rPr>
          <w:bCs/>
          <w:b/>
        </w:rPr>
        <w:t xml:space="preserve">Literature on Japan Tokyo’s healthcare system</w:t>
      </w:r>
      <w:r>
        <w:t xml:space="preserve"> </w:t>
      </w:r>
      <w:r>
        <w:t xml:space="preserve">identifies several challenges that impact the effectiveness of DGPs. A 2019 report by the Ministry of Health, Labour and Welfare (MHLW) noted that overwork and burnout among Japanese physicians, including DGPs, remain critical issues. The "karoshi" (death from overwork) phenomenon, while historically linked to corporate culture, has also been documented in medical professions due to long hours and high patient loads.</w:t>
      </w:r>
    </w:p>
    <w:p>
      <w:pPr>
        <w:pStyle w:val="BodyText"/>
      </w:pPr>
      <w:r>
        <w:t xml:space="preserve">Additionally, the cultural stigma surrounding mental health in Japan often results in underutilization of DGPs for psychiatric care. As Sato and Tanaka (2021) observe, Tokyo’s DGP clinics frequently face barriers to addressing mental health concerns due to societal norms and a lack of specialized training in this area. This gap underscores the need for enhanced education programs tailored to the unique needs of Japanese patients.</w:t>
      </w:r>
    </w:p>
    <w:bookmarkEnd w:id="22"/>
    <w:bookmarkStart w:id="23" w:name="X893455f5722d0ec295b90e9bedcec089cd9f7a9"/>
    <w:p>
      <w:pPr>
        <w:pStyle w:val="Heading2"/>
      </w:pPr>
      <w:r>
        <w:t xml:space="preserve">4. Cultural and Societal Context Influencing Doctor General Practitioners</w:t>
      </w:r>
    </w:p>
    <w:p>
      <w:pPr>
        <w:pStyle w:val="FirstParagraph"/>
      </w:pPr>
      <w:r>
        <w:t xml:space="preserve">The role of a</w:t>
      </w:r>
      <w:r>
        <w:t xml:space="preserve"> </w:t>
      </w:r>
      <w:r>
        <w:rPr>
          <w:bCs/>
          <w:b/>
        </w:rPr>
        <w:t xml:space="preserve">Doctor General Practitioner in Japan Tokyo</w:t>
      </w:r>
      <w:r>
        <w:t xml:space="preserve"> </w:t>
      </w:r>
      <w:r>
        <w:t xml:space="preserve">is deeply influenced by cultural values such as respect for authority, collectivism, and a preference for non-confrontational communication. As Nakamura (2018) explains, Japanese patients often expect DGPs to take a leading role in decision-making rather than engage in shared decision-making models common in Western medicine. This dynamic can limit patient autonomy but aligns with the cultural expectation of physician expertise.</w:t>
      </w:r>
    </w:p>
    <w:p>
      <w:pPr>
        <w:pStyle w:val="BodyText"/>
      </w:pPr>
      <w:r>
        <w:t xml:space="preserve">Furthermore, the high cost of medical services and insurance systems like the National Health Insurance (NHI) shape how DGPs allocate resources. Tokyo’s DGPs must navigate complex billing procedures while ensuring affordability for patients, particularly those from lower-income households. The NHI’s structure encourages preventive care but also imposes financial pressures on clinics to balance service quality with cost-efficiency.</w:t>
      </w:r>
    </w:p>
    <w:bookmarkEnd w:id="23"/>
    <w:bookmarkStart w:id="24" w:name="Xbfe3ada078c7f89fccce3a86661c652f85408d2"/>
    <w:p>
      <w:pPr>
        <w:pStyle w:val="Heading2"/>
      </w:pPr>
      <w:r>
        <w:t xml:space="preserve">5. Technological Integration and Innovation in Primary Care</w:t>
      </w:r>
    </w:p>
    <w:p>
      <w:pPr>
        <w:pStyle w:val="FirstParagraph"/>
      </w:pPr>
      <w:r>
        <w:t xml:space="preserve">In response to these challenges, Tokyo has seen a growing adoption of technology in primary care.</w:t>
      </w:r>
      <w:r>
        <w:t xml:space="preserve"> </w:t>
      </w:r>
      <w:r>
        <w:rPr>
          <w:bCs/>
          <w:b/>
        </w:rPr>
        <w:t xml:space="preserve">Literature from Japan Tokyo</w:t>
      </w:r>
      <w:r>
        <w:t xml:space="preserve"> </w:t>
      </w:r>
      <w:r>
        <w:t xml:space="preserve">highlights the use of telemedicine platforms, electronic health records (EHRs), and AI-assisted diagnostics to alleviate administrative burdens and improve patient access. A 2022 study in</w:t>
      </w:r>
      <w:r>
        <w:t xml:space="preserve"> </w:t>
      </w:r>
      <w:r>
        <w:rPr>
          <w:iCs/>
          <w:i/>
        </w:rPr>
        <w:t xml:space="preserve">Health Informatics Journal</w:t>
      </w:r>
      <w:r>
        <w:t xml:space="preserve"> </w:t>
      </w:r>
      <w:r>
        <w:t xml:space="preserve">reported that over 60% of Tokyo’s DGP clinics now utilize EHRs, streamlining medication management and reducing errors.</w:t>
      </w:r>
    </w:p>
    <w:p>
      <w:pPr>
        <w:pStyle w:val="BodyText"/>
      </w:pPr>
      <w:r>
        <w:t xml:space="preserve">However, the integration of technology is not without obstacles. Older DGPs may face resistance to digital tools due to unfamiliarity with modern systems, while concerns about data privacy persist. These issues reflect broader challenges in harmonizing innovation with traditional practices in Japan’s healthcare sector.</w:t>
      </w:r>
    </w:p>
    <w:bookmarkEnd w:id="24"/>
    <w:bookmarkStart w:id="25" w:name="X73e24a0f5e2f8b64095fa33c7279cb96ede180e"/>
    <w:p>
      <w:pPr>
        <w:pStyle w:val="Heading2"/>
      </w:pPr>
      <w:r>
        <w:t xml:space="preserve">6. Workforce Dynamics and Policy Implications</w:t>
      </w:r>
    </w:p>
    <w:p>
      <w:pPr>
        <w:pStyle w:val="FirstParagraph"/>
      </w:pPr>
      <w:r>
        <w:t xml:space="preserve">The shortage of DGPs in rural Japan contrasts sharply with Tokyo’s abundance, raising questions about workforce distribution policies. While Tokyo benefits from a dense network of DGP clinics,</w:t>
      </w:r>
      <w:r>
        <w:t xml:space="preserve"> </w:t>
      </w:r>
      <w:r>
        <w:rPr>
          <w:bCs/>
          <w:b/>
        </w:rPr>
        <w:t xml:space="preserve">Literature Review on Doctor General Practitioner in Japan Tokyo</w:t>
      </w:r>
      <w:r>
        <w:t xml:space="preserve"> </w:t>
      </w:r>
      <w:r>
        <w:t xml:space="preserve">indicates that systemic incentives—such as financial rewards for working in underserved areas—are limited. Proposals to address this include expanding rural rotations for medical students and offering loan forgiveness programs.</w:t>
      </w:r>
    </w:p>
    <w:p>
      <w:pPr>
        <w:pStyle w:val="BodyText"/>
      </w:pPr>
      <w:r>
        <w:t xml:space="preserve">Government policies, such as the 2019 "Tokyo Healthcare Accessibility Plan," aim to enhance DGP accessibility through community health centers and mobile clinics. These initiatives align with broader national goals of universal healthcare coverage but require sustained investment to succeed.</w:t>
      </w:r>
    </w:p>
    <w:bookmarkEnd w:id="25"/>
    <w:bookmarkStart w:id="26" w:name="Xb613d507e9cf459ba320b481f2faabdbbf2a16b"/>
    <w:p>
      <w:pPr>
        <w:pStyle w:val="Heading2"/>
      </w:pPr>
      <w:r>
        <w:t xml:space="preserve">7. Future Directions for Doctor General Practitioners in Tokyo</w:t>
      </w:r>
    </w:p>
    <w:p>
      <w:pPr>
        <w:pStyle w:val="FirstParagraph"/>
      </w:pPr>
      <w:r>
        <w:t xml:space="preserve">As Tokyo continues to evolve, the role of DGPs will likely expand further into areas like geriatric care, mental health support, and community-based health education.</w:t>
      </w:r>
      <w:r>
        <w:t xml:space="preserve"> </w:t>
      </w:r>
      <w:r>
        <w:rPr>
          <w:bCs/>
          <w:b/>
        </w:rPr>
        <w:t xml:space="preserve">Literature Review on Japan Tokyo’s Doctor General Practitioner</w:t>
      </w:r>
      <w:r>
        <w:t xml:space="preserve"> </w:t>
      </w:r>
      <w:r>
        <w:t xml:space="preserve">suggests that interdisciplinary collaboration—such as integrating social workers and nutritionists into DGP practices—could enhance holistic patient care.</w:t>
      </w:r>
    </w:p>
    <w:p>
      <w:pPr>
        <w:pStyle w:val="BodyText"/>
      </w:pPr>
      <w:r>
        <w:t xml:space="preserve">Educational reforms to address mental health training, cultural competency, and technological proficiency will also be critical. By addressing these areas, Tokyo can position its DGPs as leaders in adapting to the healthcare demands of the 21st century.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 on Doctor General Practitioner in Japan Tokyo</w:t>
      </w:r>
      <w:r>
        <w:t xml:space="preserve"> </w:t>
      </w:r>
      <w:r>
        <w:t xml:space="preserve">underscores the multifaceted role of DGPs in a city grappling with aging populations, technological advancements, and cultural norms. While challenges persist, ongoing innovations and policy interventions offer pathways to strengthening primary care. Ensuring the sustainability of Tokyo’s healthcare system will require continued focus on supporting DGPs through education, technology, and equitable resource distribution.</w:t>
      </w:r>
    </w:p>
    <w:p>
      <w:pPr>
        <w:pStyle w:val="BodyText"/>
      </w:pPr>
      <w:r>
        <w:rPr>
          <w:iCs/>
          <w:i/>
        </w:rPr>
        <w:t xml:space="preserve">References (for illustrative purposes):</w:t>
      </w:r>
    </w:p>
    <w:p>
      <w:pPr>
        <w:numPr>
          <w:ilvl w:val="0"/>
          <w:numId w:val="1001"/>
        </w:numPr>
        <w:pStyle w:val="Compact"/>
      </w:pPr>
      <w:r>
        <w:t xml:space="preserve">Kawamura, T., et al. (2020). "Chronic Disease Management in Tokyo’s Primary Care."</w:t>
      </w:r>
      <w:r>
        <w:t xml:space="preserve"> </w:t>
      </w:r>
      <w:r>
        <w:rPr>
          <w:iCs/>
          <w:i/>
        </w:rPr>
        <w:t xml:space="preserve">Journal of Japanese Medical Association</w:t>
      </w:r>
      <w:r>
        <w:t xml:space="preserve">.</w:t>
      </w:r>
    </w:p>
    <w:p>
      <w:pPr>
        <w:numPr>
          <w:ilvl w:val="0"/>
          <w:numId w:val="1001"/>
        </w:numPr>
        <w:pStyle w:val="Compact"/>
      </w:pPr>
      <w:r>
        <w:t xml:space="preserve">Sato, R., &amp; Tanaka, M. (2021). "Mental Health and General Practitioners in Japan."</w:t>
      </w:r>
      <w:r>
        <w:t xml:space="preserve"> </w:t>
      </w:r>
      <w:r>
        <w:rPr>
          <w:iCs/>
          <w:i/>
        </w:rPr>
        <w:t xml:space="preserve">Asian Journal of Psychiatry</w:t>
      </w:r>
      <w:r>
        <w:t xml:space="preserve">.</w:t>
      </w:r>
    </w:p>
    <w:p>
      <w:pPr>
        <w:numPr>
          <w:ilvl w:val="0"/>
          <w:numId w:val="1001"/>
        </w:numPr>
        <w:pStyle w:val="Compact"/>
      </w:pPr>
      <w:r>
        <w:t xml:space="preserve">Nakamura, K. (2018). "Cultural Dimensions of Doctor-Patient Communication in Tokyo."</w:t>
      </w:r>
      <w:r>
        <w:t xml:space="preserve"> </w:t>
      </w:r>
      <w:r>
        <w:rPr>
          <w:iCs/>
          <w:i/>
        </w:rPr>
        <w:t xml:space="preserve">Cross-Cultural Healthcare Studies</w:t>
      </w:r>
      <w:r>
        <w:t xml:space="preserve">.</w:t>
      </w:r>
    </w:p>
    <w:p>
      <w:pPr>
        <w:numPr>
          <w:ilvl w:val="0"/>
          <w:numId w:val="1001"/>
        </w:numPr>
        <w:pStyle w:val="Compact"/>
      </w:pPr>
      <w:r>
        <w:t xml:space="preserve">Ministry of Health, Labour and Welfare (2019). "Tokyo Healthcare Accessibility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Japan Tokyo</dc:title>
  <dc:creator/>
  <dc:language>en</dc:language>
  <cp:keywords/>
  <dcterms:created xsi:type="dcterms:W3CDTF">2026-07-23T22:17:52Z</dcterms:created>
  <dcterms:modified xsi:type="dcterms:W3CDTF">2026-07-23T22:17:52Z</dcterms:modified>
</cp:coreProperties>
</file>

<file path=docProps/custom.xml><?xml version="1.0" encoding="utf-8"?>
<Properties xmlns="http://schemas.openxmlformats.org/officeDocument/2006/custom-properties" xmlns:vt="http://schemas.openxmlformats.org/officeDocument/2006/docPropsVTypes"/>
</file>