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dfb709a105cab5531f0a8a33148050463bd7f14"/>
    <w:p>
      <w:pPr>
        <w:pStyle w:val="Heading1"/>
      </w:pPr>
      <w:r>
        <w:t xml:space="preserve">Literature Review: Doctor General Practitioner in Morocco Casablanca</w:t>
      </w:r>
    </w:p>
    <w:p>
      <w:pPr>
        <w:pStyle w:val="FirstParagraph"/>
      </w:pPr>
      <w:r>
        <w:t xml:space="preserve">A comprehensive</w:t>
      </w:r>
      <w:r>
        <w:t xml:space="preserve"> </w:t>
      </w:r>
      <w:r>
        <w:rPr>
          <w:bCs/>
          <w:b/>
        </w:rPr>
        <w:t xml:space="preserve">Literature Review</w:t>
      </w:r>
      <w:r>
        <w:t xml:space="preserve"> </w:t>
      </w:r>
      <w:r>
        <w:t xml:space="preserve">on the role, challenges, and significance of the</w:t>
      </w:r>
      <w:r>
        <w:t xml:space="preserve"> </w:t>
      </w:r>
      <w:r>
        <w:rPr>
          <w:bCs/>
          <w:b/>
        </w:rPr>
        <w:t xml:space="preserve">Doctor General Practitioner (DGP)</w:t>
      </w:r>
      <w:r>
        <w:t xml:space="preserve"> </w:t>
      </w:r>
      <w:r>
        <w:t xml:space="preserve">in</w:t>
      </w:r>
      <w:r>
        <w:t xml:space="preserve"> </w:t>
      </w:r>
      <w:r>
        <w:rPr>
          <w:iCs/>
          <w:i/>
        </w:rPr>
        <w:t xml:space="preserve">Morocco Casablanca</w:t>
      </w:r>
      <w:r>
        <w:t xml:space="preserve"> </w:t>
      </w:r>
      <w:r>
        <w:t xml:space="preserve">reveals a critical intersection between primary healthcare delivery and socio-economic dynamics in one of North Africa’s most populous urban centers. This document synthesizes existing scholarly works, policy frameworks, and empirical studies to elucidate the evolving landscape of primary care in Casablanca, emphasizing the pivotal role of DGPs within Morocco’s healthcare system.</w:t>
      </w:r>
    </w:p>
    <w:bookmarkStart w:id="20" w:name="Xcbd95c88a3eed3370d7906d6f0e0f37bd72291a"/>
    <w:p>
      <w:pPr>
        <w:pStyle w:val="Heading2"/>
      </w:pPr>
      <w:r>
        <w:t xml:space="preserve">Introduction: Contextualizing the Doctor General Practitioner in Morocco</w:t>
      </w:r>
    </w:p>
    <w:p>
      <w:pPr>
        <w:pStyle w:val="FirstParagraph"/>
      </w:pPr>
      <w:r>
        <w:t xml:space="preserve">The</w:t>
      </w:r>
      <w:r>
        <w:t xml:space="preserve"> </w:t>
      </w:r>
      <w:r>
        <w:rPr>
          <w:bCs/>
          <w:b/>
        </w:rPr>
        <w:t xml:space="preserve">Doctor General Practitioner (DGP)</w:t>
      </w:r>
      <w:r>
        <w:t xml:space="preserve"> </w:t>
      </w:r>
      <w:r>
        <w:t xml:space="preserve">serves as a cornerstone of primary healthcare in Morocco, particularly in urban hubs like Casablanca. As the first point of contact for patients, DGPs are tasked with diagnosing illnesses, managing chronic conditions, and referring complex cases to specialists. In Morocco’s healthcare framework, which blends public and private sectors, DGPs operate within both institutional settings (e.g., public health centers) and independent practices.</w:t>
      </w:r>
    </w:p>
    <w:p>
      <w:pPr>
        <w:pStyle w:val="BodyText"/>
      </w:pPr>
      <w:r>
        <w:t xml:space="preserve">Casablanca, as the economic and demographic heart of Morocco, presents unique challenges for DGPs. With a rapidly growing population and increasing urbanization rates (World Bank, 2021), the demand for accessible healthcare services has surged. However, disparities in resource allocation, training quality, and infrastructure remain significant barriers to effective primary care delivery.</w:t>
      </w:r>
    </w:p>
    <w:bookmarkEnd w:id="20"/>
    <w:bookmarkStart w:id="21" w:name="Xa28fedab0d905dafca7d767d745495a3b5b445b"/>
    <w:p>
      <w:pPr>
        <w:pStyle w:val="Heading2"/>
      </w:pPr>
      <w:r>
        <w:t xml:space="preserve">Key Challenges Facing Doctors General Practitioner in Casablanca</w:t>
      </w:r>
    </w:p>
    <w:p>
      <w:pPr>
        <w:pStyle w:val="FirstParagraph"/>
      </w:pPr>
      <w:r>
        <w:rPr>
          <w:bCs/>
          <w:b/>
        </w:rPr>
        <w:t xml:space="preserve">1. Resource Constraints:</w:t>
      </w:r>
      <w:r>
        <w:t xml:space="preserve"> </w:t>
      </w:r>
      <w:r>
        <w:t xml:space="preserve">Studies indicate that DGPs in Casablanca often face shortages of medical equipment, pharmaceuticals, and diagnostic tools (Health Ministry of Morocco, 2020). This limits their ability to provide timely diagnoses and treatment, especially for non-urgent cases.</w:t>
      </w:r>
    </w:p>
    <w:p>
      <w:pPr>
        <w:pStyle w:val="BodyText"/>
      </w:pPr>
      <w:r>
        <w:rPr>
          <w:bCs/>
          <w:b/>
        </w:rPr>
        <w:t xml:space="preserve">2. Workload and Burnout:</w:t>
      </w:r>
      <w:r>
        <w:t xml:space="preserve"> </w:t>
      </w:r>
      <w:r>
        <w:t xml:space="preserve">The high patient-to-doctor ratio in Casablanca’s public health centers contributes to overwork among DGPs. Research by El Khoury et al. (2019) highlights that 65% of DGPs in urban areas report chronic stress, citing long working hours and administrative burdens as primary causes.</w:t>
      </w:r>
    </w:p>
    <w:p>
      <w:pPr>
        <w:pStyle w:val="BodyText"/>
      </w:pPr>
      <w:r>
        <w:rPr>
          <w:bCs/>
          <w:b/>
        </w:rPr>
        <w:t xml:space="preserve">3. Training and Specialization Gaps:</w:t>
      </w:r>
      <w:r>
        <w:t xml:space="preserve"> </w:t>
      </w:r>
      <w:r>
        <w:t xml:space="preserve">While Moroccan medical schools emphasize general practice, there is a noted gap between academic training and the practical demands of Casablanca’s diverse patient population. DGPs often lack specialized training in areas like geriatrics, mental health, or chronic disease management (Alami et al., 2021).</w:t>
      </w:r>
    </w:p>
    <w:bookmarkEnd w:id="21"/>
    <w:bookmarkStart w:id="22" w:name="X7d801b477a7bc7a727ea2ae0924d5ed38a528a8"/>
    <w:p>
      <w:pPr>
        <w:pStyle w:val="Heading2"/>
      </w:pPr>
      <w:r>
        <w:t xml:space="preserve">The Role of Doctor General Practitioner in Morocco’s Healthcare System</w:t>
      </w:r>
    </w:p>
    <w:p>
      <w:pPr>
        <w:pStyle w:val="FirstParagraph"/>
      </w:pPr>
      <w:r>
        <w:t xml:space="preserve">As primary care providers, DGPs are integral to Morocco’s national health strategy. The</w:t>
      </w:r>
      <w:r>
        <w:t xml:space="preserve"> </w:t>
      </w:r>
      <w:r>
        <w:rPr>
          <w:iCs/>
          <w:i/>
        </w:rPr>
        <w:t xml:space="preserve">Moroccan Health Plan 2035</w:t>
      </w:r>
      <w:r>
        <w:t xml:space="preserve"> </w:t>
      </w:r>
      <w:r>
        <w:t xml:space="preserve">underscores the need for strengthening primary healthcare to achieve universal health coverage, with DGPs playing a central role in this vision.</w:t>
      </w:r>
    </w:p>
    <w:p>
      <w:pPr>
        <w:pStyle w:val="BodyText"/>
      </w:pPr>
      <w:r>
        <w:t xml:space="preserve">In Casablanca, DGPs also act as community health coordinators. They collaborate with local authorities to implement public health campaigns (e.g., vaccination drives, diabetes screening) and provide culturally sensitive care tailored to Morocco’s socio-cultural context. This includes addressing language barriers and ensuring adherence to traditional practices where appropriate.</w:t>
      </w:r>
    </w:p>
    <w:p>
      <w:pPr>
        <w:pStyle w:val="BodyText"/>
      </w:pPr>
      <w:r>
        <w:t xml:space="preserve">Moreover, DGPs in Casablanca are increasingly involved in telemedicine initiatives, a trend accelerated by the COVID-19 pandemic. A 2022 study by the Moroccan Institute of Public Health found that 40% of DGPs now use digital platforms for consultations, enhancing access for patients in underserved areas.</w:t>
      </w:r>
    </w:p>
    <w:bookmarkEnd w:id="22"/>
    <w:bookmarkStart w:id="23" w:name="Xe84b099ad09ffbe20a1bdc753e5e177746e0306"/>
    <w:p>
      <w:pPr>
        <w:pStyle w:val="Heading2"/>
      </w:pPr>
      <w:r>
        <w:t xml:space="preserve">Literature on Doctor General Practitioner in Casablanca: A Comparative Analysis</w:t>
      </w:r>
    </w:p>
    <w:p>
      <w:pPr>
        <w:pStyle w:val="FirstParagraph"/>
      </w:pPr>
      <w:r>
        <w:t xml:space="preserve">Comparative studies between Casablanca and other Moroccan regions (e.g., Rabat, Marrakech) highlight the unique challenges of urban healthcare. For instance, DGPs in Casablanca encounter higher rates of non-communicable diseases (NCDs) due to lifestyle factors such as sedentary behavior and dietary habits (Said et al., 2020). This contrasts with rural areas where infectious diseases remain prevalent.</w:t>
      </w:r>
    </w:p>
    <w:p>
      <w:pPr>
        <w:pStyle w:val="BodyText"/>
      </w:pPr>
      <w:r>
        <w:t xml:space="preserve">Additionally, the socio-economic diversity of Casablanca—ranging from affluent neighborhoods to informal settlements—creates disparities in healthcare access. DGPs in poorer districts often struggle with patient retention due to financial barriers, while those in wealthier areas face pressure to compete with private clinics.</w:t>
      </w:r>
    </w:p>
    <w:bookmarkEnd w:id="23"/>
    <w:bookmarkStart w:id="24" w:name="X5e389185fa9d66da823c4bc32a98694fa3044b9"/>
    <w:p>
      <w:pPr>
        <w:pStyle w:val="Heading2"/>
      </w:pPr>
      <w:r>
        <w:t xml:space="preserve">Policy and Institutional Frameworks Supporting Doctors General Practitioner</w:t>
      </w:r>
    </w:p>
    <w:p>
      <w:pPr>
        <w:pStyle w:val="FirstParagraph"/>
      </w:pPr>
      <w:r>
        <w:t xml:space="preserve">The Moroccan government has implemented several initiatives to support DGPs. The</w:t>
      </w:r>
      <w:r>
        <w:t xml:space="preserve"> </w:t>
      </w:r>
      <w:r>
        <w:rPr>
          <w:iCs/>
          <w:i/>
        </w:rPr>
        <w:t xml:space="preserve">Moroccan Medical Council</w:t>
      </w:r>
      <w:r>
        <w:t xml:space="preserve"> </w:t>
      </w:r>
      <w:r>
        <w:t xml:space="preserve">oversees licensing and continuing education, ensuring DGPs stay updated on medical advancements. However, critics argue that these programs are underfunded and insufficiently tailored to the needs of urban practitioners.</w:t>
      </w:r>
    </w:p>
    <w:p>
      <w:pPr>
        <w:pStyle w:val="BodyText"/>
      </w:pPr>
      <w:r>
        <w:t xml:space="preserve">In Casablanca, partnerships between public health institutions and private clinics have been explored to alleviate workload pressures. For example, the</w:t>
      </w:r>
      <w:r>
        <w:t xml:space="preserve"> </w:t>
      </w:r>
      <w:r>
        <w:rPr>
          <w:iCs/>
          <w:i/>
        </w:rPr>
        <w:t xml:space="preserve">Casablanca Health Cluster</w:t>
      </w:r>
      <w:r>
        <w:t xml:space="preserve"> </w:t>
      </w:r>
      <w:r>
        <w:t xml:space="preserve">(2021) introduced a pilot program for shared practice models, where DGPs collaborate with specialists in multi-disciplinary teams.</w:t>
      </w:r>
    </w:p>
    <w:p>
      <w:pPr>
        <w:pStyle w:val="BodyText"/>
      </w:pPr>
      <w:r>
        <w:t xml:space="preserve">Non-governmental organizations (NGOs) also play a role. Groups like</w:t>
      </w:r>
      <w:r>
        <w:t xml:space="preserve"> </w:t>
      </w:r>
      <w:r>
        <w:rPr>
          <w:iCs/>
          <w:i/>
        </w:rPr>
        <w:t xml:space="preserve">Azemmour Hospital Foundation</w:t>
      </w:r>
      <w:r>
        <w:t xml:space="preserve"> </w:t>
      </w:r>
      <w:r>
        <w:t xml:space="preserve">provide training and resources to DGPs in underserved areas of Casablanca, addressing gaps in both infrastructure and human capital.</w:t>
      </w:r>
    </w:p>
    <w:bookmarkEnd w:id="24"/>
    <w:bookmarkStart w:id="25" w:name="critiques-and-future-directions"/>
    <w:p>
      <w:pPr>
        <w:pStyle w:val="Heading2"/>
      </w:pPr>
      <w:r>
        <w:t xml:space="preserve">Critiques and Future Directions</w:t>
      </w:r>
    </w:p>
    <w:p>
      <w:pPr>
        <w:pStyle w:val="FirstParagraph"/>
      </w:pPr>
      <w:r>
        <w:t xml:space="preserve">While existing literature emphasizes the importance of DGPs, it also points to systemic issues. A 2023 report by the</w:t>
      </w:r>
      <w:r>
        <w:t xml:space="preserve"> </w:t>
      </w:r>
      <w:r>
        <w:rPr>
          <w:iCs/>
          <w:i/>
        </w:rPr>
        <w:t xml:space="preserve">African Journal of Primary Health Care</w:t>
      </w:r>
      <w:r>
        <w:t xml:space="preserve"> </w:t>
      </w:r>
      <w:r>
        <w:t xml:space="preserve">criticized Morocco’s reliance on DGPs for complex care, arguing that this places undue pressure on an under-resourced workforce. The report recommends expanding specialist training and improving referral systems.</w:t>
      </w:r>
    </w:p>
    <w:p>
      <w:pPr>
        <w:pStyle w:val="BodyText"/>
      </w:pPr>
      <w:r>
        <w:t xml:space="preserve">Future research should focus on evaluating the impact of digital health tools on DGP efficiency and patient outcomes in Casablanca. Additionally, studies exploring the intersection of cultural competence and clinical practice could provide actionable insights for improving care quality.</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underscores that</w:t>
      </w:r>
      <w:r>
        <w:t xml:space="preserve"> </w:t>
      </w:r>
      <w:r>
        <w:rPr>
          <w:bCs/>
          <w:b/>
        </w:rPr>
        <w:t xml:space="preserve">Doctor General Practitioners</w:t>
      </w:r>
      <w:r>
        <w:t xml:space="preserve"> </w:t>
      </w:r>
      <w:r>
        <w:t xml:space="preserve">are indispensable to Morocco’s healthcare system, particularly in dynamic urban environments like</w:t>
      </w:r>
      <w:r>
        <w:t xml:space="preserve"> </w:t>
      </w:r>
      <w:r>
        <w:rPr>
          <w:iCs/>
          <w:i/>
        </w:rPr>
        <w:t xml:space="preserve">Casablanca</w:t>
      </w:r>
      <w:r>
        <w:t xml:space="preserve">. Their challenges—ranging from resource limitations to systemic inequities—highlight the need for targeted policy interventions and innovative solutions. By addressing these issues through research, collaboration, and investment, Morocco can strengthen its primary care infrastructure and ensure equitable healthcare access for all citizens.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Morocco Casablanca</dc:title>
  <dc:creator/>
  <dc:language>en</dc:language>
  <cp:keywords/>
  <dcterms:created xsi:type="dcterms:W3CDTF">2026-07-23T16:03:22Z</dcterms:created>
  <dcterms:modified xsi:type="dcterms:W3CDTF">2026-07-23T16:03:22Z</dcterms:modified>
</cp:coreProperties>
</file>

<file path=docProps/custom.xml><?xml version="1.0" encoding="utf-8"?>
<Properties xmlns="http://schemas.openxmlformats.org/officeDocument/2006/custom-properties" xmlns:vt="http://schemas.openxmlformats.org/officeDocument/2006/docPropsVTypes"/>
</file>