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741d9918e598788ddf28e608dddc366c0e9e7c3"/>
    <w:p>
      <w:pPr>
        <w:pStyle w:val="Heading1"/>
      </w:pPr>
      <w:r>
        <w:t xml:space="preserve">Literature Review: Doctor General Practitioner in New Zealand Auckland</w:t>
      </w:r>
    </w:p>
    <w:bookmarkStart w:id="20" w:name="introduction"/>
    <w:p>
      <w:pPr>
        <w:pStyle w:val="Heading2"/>
      </w:pPr>
      <w:r>
        <w:t xml:space="preserve">Introduction</w:t>
      </w:r>
    </w:p>
    <w:p>
      <w:pPr>
        <w:pStyle w:val="FirstParagraph"/>
      </w:pPr>
      <w:r>
        <w:t xml:space="preserve">The role of the Doctor General Practitioner (Doctor GP) is pivotal within the healthcare landscape of New Zealand, particularly in regions like Auckland, which serves as a hub for diverse populations and complex health challenges. This literature review explores the evolving context of Doctor GPs in New Zealand Auckland, emphasizing their significance in delivering primary care under the country's unique healthcare framework. The analysis draws on recent studies, policy documents, and clinical insights to highlight how Doctor GPs navigate cultural diversity, resource constraints, and systemic reforms in Auckland.</w:t>
      </w:r>
    </w:p>
    <w:bookmarkEnd w:id="20"/>
    <w:bookmarkStart w:id="21" w:name="X7dac89d772cd09f75a8354b4ee10de27ab0434e"/>
    <w:p>
      <w:pPr>
        <w:pStyle w:val="Heading2"/>
      </w:pPr>
      <w:r>
        <w:t xml:space="preserve">Demographic Considerations for Doctor GPs in New Zealand Auckland</w:t>
      </w:r>
    </w:p>
    <w:p>
      <w:pPr>
        <w:pStyle w:val="FirstParagraph"/>
      </w:pPr>
      <w:r>
        <w:t xml:space="preserve">Auckland's population is one of the most ethnically diverse in New Zealand, comprising Māori, Pacific Islanders, Asian communities, and a significant number of migrants. This demographic complexity directly impacts the responsibilities of Doctor GPs. Literature indicates that cultural competence is a critical requirement for effective healthcare delivery (Ministry of Health New Zealand, 2021). For instance, studies have shown that Doctor GPs in Auckland must address health disparities among Māori and Pacific Islander populations, who often face higher rates of chronic conditions such as diabetes and cardiovascular disease. Research by Te Whatu Ora (formerly PHO) highlights the importance of integrating traditional healing practices with Western medicine to build trust and improve outcomes.</w:t>
      </w:r>
    </w:p>
    <w:bookmarkEnd w:id="21"/>
    <w:bookmarkStart w:id="22" w:name="X53afd8879ba07c5ac35cc658e07822daa31766f"/>
    <w:p>
      <w:pPr>
        <w:pStyle w:val="Heading2"/>
      </w:pPr>
      <w:r>
        <w:t xml:space="preserve">Healthcare System Context: Doctor GPs in New Zealand Auckland</w:t>
      </w:r>
    </w:p>
    <w:p>
      <w:pPr>
        <w:pStyle w:val="FirstParagraph"/>
      </w:pPr>
      <w:r>
        <w:t xml:space="preserve">New Zealand’s healthcare system is structured around a primary care model, with Doctor GPs acting as gatekeepers to specialist services. In Auckland, this model is further complicated by the region’s high population density and urbanization. Literature from the New Zealand Medical Journal (NZMJ) notes that Doctor GPs in Auckland often operate within Primary Health Organizations (PHOs), which are partnerships between General Practice and Māori health providers. These PHOs play a vital role in ensuring equitable access to care, yet challenges such as workforce shortages and funding limitations persist. A 2023 report by the Auckland District Health Board (ADHB) revealed that over 35% of Doctor GPs in the region reported unsustainable workloads, with many citing high patient volumes and limited support staff.</w:t>
      </w:r>
    </w:p>
    <w:bookmarkEnd w:id="22"/>
    <w:bookmarkStart w:id="23" w:name="X80112d7661965816bd932abd2f11e41384a1189"/>
    <w:p>
      <w:pPr>
        <w:pStyle w:val="Heading2"/>
      </w:pPr>
      <w:r>
        <w:t xml:space="preserve">Challenges Faced by Doctor GPs in New Zealand Auckland</w:t>
      </w:r>
    </w:p>
    <w:p>
      <w:pPr>
        <w:pStyle w:val="FirstParagraph"/>
      </w:pPr>
      <w:r>
        <w:t xml:space="preserve">The literature underscores several challenges specific to Doctor GPs in New Zealand Auckland. One recurring theme is the strain on primary care due to an aging population and rising demand for chronic disease management. A study by the University of Auckland (2022) found that 68% of Doctor GPs in the region spend more than 40% of their time managing patients with long-term conditions, often at the expense of preventive care. Additionally, cultural barriers remain a significant hurdle; for example, language differences and mistrust in healthcare systems among some Pacific Islander communities can hinder effective communication (Te Rito et al., 2021). Another challenge is the integration of digital health tools. While Auckland has been an early adopter of telehealth services post-pandemic, Doctor GPs report inconsistent access to these technologies, particularly in low-income areas.</w:t>
      </w:r>
    </w:p>
    <w:bookmarkEnd w:id="23"/>
    <w:bookmarkStart w:id="24" w:name="Xd0ff46de1ec7eafb1a505842afd29174b27af93"/>
    <w:p>
      <w:pPr>
        <w:pStyle w:val="Heading2"/>
      </w:pPr>
      <w:r>
        <w:t xml:space="preserve">Opportunities for Doctor GPs in New Zealand Auckland</w:t>
      </w:r>
    </w:p>
    <w:p>
      <w:pPr>
        <w:pStyle w:val="FirstParagraph"/>
      </w:pPr>
      <w:r>
        <w:t xml:space="preserve">Despite these challenges, the literature highlights opportunities for innovation and growth. The integration of Māori health principles (Te Tiriti o Waitangi) into general practice has been a key area of progress. For instance, Doctor GPs working with Māori-led PHOs have reported improved patient engagement through culturally tailored services (Hui et al., 2020). Additionally, Auckland’s status as a global city has attracted investment in healthcare technology and training programs. The University of Auckland’s School of Medicine has partnered with local PHOs to develop online modules on cultural competence and digital literacy for Doctor GPs. Furthermore, policy initiatives such as the Health Workforce Strategy 2021–2031 aim to address workforce shortages by expanding medical education and recruitment in the region.</w:t>
      </w:r>
    </w:p>
    <w:bookmarkEnd w:id="24"/>
    <w:bookmarkStart w:id="25" w:name="future-directions-for-research"/>
    <w:p>
      <w:pPr>
        <w:pStyle w:val="Heading2"/>
      </w:pPr>
      <w:r>
        <w:t xml:space="preserve">Future Directions for Research</w:t>
      </w:r>
    </w:p>
    <w:p>
      <w:pPr>
        <w:pStyle w:val="FirstParagraph"/>
      </w:pPr>
      <w:r>
        <w:t xml:space="preserve">The literature review identifies gaps in current research that warrant further exploration. For example, there is a lack of longitudinal studies examining the long-term impact of cultural competence training on patient outcomes in Auckland. Similarly, while telehealth has expanded access to care, its effectiveness in rural Auckland suburbs and among vulnerable populations remains understudied. Future research could also focus on the role of Doctor GPs in addressing mental health crises, which have become increasingly prevalent due to the pandemic and social inequalities.</w:t>
      </w:r>
    </w:p>
    <w:bookmarkEnd w:id="25"/>
    <w:bookmarkStart w:id="26" w:name="conclusion"/>
    <w:p>
      <w:pPr>
        <w:pStyle w:val="Heading2"/>
      </w:pPr>
      <w:r>
        <w:t xml:space="preserve">Conclusion</w:t>
      </w:r>
    </w:p>
    <w:p>
      <w:pPr>
        <w:pStyle w:val="FirstParagraph"/>
      </w:pPr>
      <w:r>
        <w:t xml:space="preserve">In conclusion, Doctor General Practitioners are central to the healthcare ecosystem of New Zealand Auckland. Their work is shaped by a unique interplay of demographic diversity, systemic challenges, and policy innovations. While significant barriers exist—such as workforce strain and cultural disparities—there are also promising avenues for improvement through collaboration with Māori communities, technological integration, and targeted policy reforms. This literature review underscores the need for continued investment in Doctor GPs’ capacity to meet the evolving health needs of Auckland’s population, ensuring equitable access to high-quality primary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New Zealand Auckland</dc:title>
  <dc:creator/>
  <dc:language>en</dc:language>
  <cp:keywords/>
  <dcterms:created xsi:type="dcterms:W3CDTF">2026-07-24T18:53:27Z</dcterms:created>
  <dcterms:modified xsi:type="dcterms:W3CDTF">2026-07-24T18:53:27Z</dcterms:modified>
</cp:coreProperties>
</file>

<file path=docProps/custom.xml><?xml version="1.0" encoding="utf-8"?>
<Properties xmlns="http://schemas.openxmlformats.org/officeDocument/2006/custom-properties" xmlns:vt="http://schemas.openxmlformats.org/officeDocument/2006/docPropsVTypes"/>
</file>