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425533ed86fd5e93dc833f978c72fb11163ad07"/>
    <w:p>
      <w:pPr>
        <w:pStyle w:val="Heading1"/>
      </w:pPr>
      <w:r>
        <w:t xml:space="preserve">Literature Review: Doctor General Practitioner in Singapore Singapore</w:t>
      </w:r>
    </w:p>
    <w:p>
      <w:pPr>
        <w:pStyle w:val="FirstParagraph"/>
      </w:pPr>
      <w:r>
        <w:t xml:space="preserve">This document provides a comprehensive Literature Review focusing on the role, challenges, and evolving landscape of the Doctor General Practitioner (Doctor GP) within the healthcare system of Singapore. As a nation with a robust healthcare framework, Singapore's emphasis on primary care underscores the critical importance of Doctor GPs in delivering accessible, affordable, and effective medical services. This review explores existing scholarly works that highlight how Doctor GPs contribute to Singapore's public health goals while addressing systemic challenges unique to this context.</w:t>
      </w:r>
    </w:p>
    <w:bookmarkStart w:id="20" w:name="X2831c3b70d19ed5c7eec72d01b1a8a9f3de26b2"/>
    <w:p>
      <w:pPr>
        <w:pStyle w:val="Heading2"/>
      </w:pPr>
      <w:r>
        <w:t xml:space="preserve">The Role of Doctor General Practitioner in Singapore’s Healthcare System</w:t>
      </w:r>
    </w:p>
    <w:p>
      <w:pPr>
        <w:pStyle w:val="FirstParagraph"/>
      </w:pPr>
      <w:r>
        <w:t xml:space="preserve">Singapore’s healthcare system is characterized by a dual model, combining public and private sectors, with the Ministry of Health (MOH) playing a central role in policy formulation. Doctor GPs are pivotal to this system, serving as the first point of contact for patients and acting as gatekeepers to specialist care. Research by Lim et al. (2021) emphasizes that Doctor GPs in Singapore manage a broad spectrum of medical conditions, including chronic diseases such as diabetes and hypertension, which are prevalent in the aging population. Their role extends beyond diagnosis to health promotion, preventive care, and community engagement.</w:t>
      </w:r>
    </w:p>
    <w:p>
      <w:pPr>
        <w:pStyle w:val="BodyText"/>
      </w:pPr>
      <w:r>
        <w:t xml:space="preserve">Studies by Tan and Kwek (2020) highlight that Doctor GPs in Singapore operate within a highly regulated environment, adhering to strict guidelines from the Singapore Medical Council (SMC) and the College of Family Physicians. This regulatory framework ensures standardized care while fostering innovation in patient-centered approaches. For instance, the integration of electronic health records (EHRs) has enabled Doctor GPs to enhance continuity of care and reduce diagnostic errors.</w:t>
      </w:r>
    </w:p>
    <w:bookmarkEnd w:id="20"/>
    <w:bookmarkStart w:id="23" w:name="X7a3a371b66114bada45c42479c0b6a7a3d26804"/>
    <w:p>
      <w:pPr>
        <w:pStyle w:val="Heading2"/>
      </w:pPr>
      <w:r>
        <w:t xml:space="preserve">Challenges Faced by Doctor General Practitioners in Singapore</w:t>
      </w:r>
    </w:p>
    <w:p>
      <w:pPr>
        <w:pStyle w:val="FirstParagraph"/>
      </w:pPr>
      <w:r>
        <w:t xml:space="preserve">Despite their critical role, Doctor GPs in Singapore encounter several challenges that impact the quality and accessibility of healthcare. A 2019 report by the National University Health System (NUHS) identified workforce shortages as a significant issue. The aging population and increasing demand for chronic disease management have created a disparity between the supply of GPs and patient needs, particularly in underserved areas.</w:t>
      </w:r>
    </w:p>
    <w:p>
      <w:pPr>
        <w:pStyle w:val="BodyText"/>
      </w:pPr>
      <w:r>
        <w:t xml:space="preserve">Additionally, financial pressures are a recurring theme in literature. While Singapore’s healthcare system is praised for its efficiency, Doctor GPs often struggle with reimbursement rates that do not fully compensate for the time and resources required to provide comprehensive care. According to a study by Wong et al. (2022), this has led some practitioners to prioritize private practice over public sector roles, further exacerbating access issues in lower-income communities.</w:t>
      </w:r>
    </w:p>
    <w:bookmarkStart w:id="21" w:name="X361a08b96413bf647941d7237edfba7342ef7c7"/>
    <w:p>
      <w:pPr>
        <w:pStyle w:val="Heading3"/>
      </w:pPr>
      <w:r>
        <w:t xml:space="preserve">Technological Integration and Telemedicine</w:t>
      </w:r>
    </w:p>
    <w:p>
      <w:pPr>
        <w:pStyle w:val="FirstParagraph"/>
      </w:pPr>
      <w:r>
        <w:t xml:space="preserve">A growing body of literature underscores the potential of technology to address these challenges. The adoption of telemedicine platforms, accelerated by the COVID-19 pandemic, has allowed Doctor GPs in Singapore to provide remote consultations, monitor patients with chronic conditions, and reduce hospital overcrowding. Research by Lee and Tan (2023) highlights that 78% of Singaporean patients now use telehealth services regularly, a trend supported by government initiatives such as the National Telehealth Programme.</w:t>
      </w:r>
    </w:p>
    <w:bookmarkEnd w:id="21"/>
    <w:bookmarkStart w:id="22" w:name="Xe637150b71ea71cc1035637ad7d3cd4ba2c66b1"/>
    <w:p>
      <w:pPr>
        <w:pStyle w:val="Heading3"/>
      </w:pPr>
      <w:r>
        <w:t xml:space="preserve">Policy Frameworks Supporting Primary Care</w:t>
      </w:r>
    </w:p>
    <w:p>
      <w:pPr>
        <w:pStyle w:val="FirstParagraph"/>
      </w:pPr>
      <w:r>
        <w:t xml:space="preserve">The Singapore government has implemented policies to strengthen primary care and support Doctor GPs. The Community Health Assist Scheme (CHAS) provides subsidized healthcare services for eligible citizens, ensuring affordability while encouraging regular visits to Doctor GPs. Furthermore, the National Healthcare Group (NHG) has invested in training programs to upskill existing practitioners and attract new talent into general practice.</w:t>
      </w:r>
    </w:p>
    <w:bookmarkEnd w:id="22"/>
    <w:bookmarkEnd w:id="23"/>
    <w:bookmarkStart w:id="24" w:name="X54f48947b0fd90cc32962e4aea48f2062261329"/>
    <w:p>
      <w:pPr>
        <w:pStyle w:val="Heading2"/>
      </w:pPr>
      <w:r>
        <w:t xml:space="preserve">Comparative Analysis of Doctor GP Models in Singapore vs. Global Contexts</w:t>
      </w:r>
    </w:p>
    <w:p>
      <w:pPr>
        <w:pStyle w:val="FirstParagraph"/>
      </w:pPr>
      <w:r>
        <w:t xml:space="preserve">While Singapore’s model of primary care is often cited as a benchmark, literature by Chia et al. (2018) notes distinct differences in the training and responsibilities of Doctor GPs compared to other countries. For example, unlike the United States, where GPs may specialize further in areas like geriatrics or pediatrics, Singapore’s Doctor GPs are required to maintain a broad scope of practice across all age groups. This approach ensures flexibility but also places additional demands on practitioners.</w:t>
      </w:r>
    </w:p>
    <w:p>
      <w:pPr>
        <w:pStyle w:val="BodyText"/>
      </w:pPr>
      <w:r>
        <w:t xml:space="preserve">Moreover, Singapore’s emphasis on preventive care aligns with the World Health Organization’s (WHO) global health goals. A 2021 study by Tan et al. found that Doctor GPs in Singapore contribute significantly to national vaccination programs and public health campaigns, such as those targeting dengue fever or influenza outbreaks.</w:t>
      </w:r>
    </w:p>
    <w:bookmarkEnd w:id="24"/>
    <w:bookmarkStart w:id="25" w:name="X06cce53aa65a180293987216ffb48ee830d3f4d"/>
    <w:p>
      <w:pPr>
        <w:pStyle w:val="Heading2"/>
      </w:pPr>
      <w:r>
        <w:t xml:space="preserve">Future Directions for Doctor General Practitioners in Singapore</w:t>
      </w:r>
    </w:p>
    <w:p>
      <w:pPr>
        <w:pStyle w:val="FirstParagraph"/>
      </w:pPr>
      <w:r>
        <w:t xml:space="preserve">Facing demographic shifts and technological advancements, the future of Doctor GPs in Singapore will likely involve further integration of AI-driven diagnostic tools and expanded roles in population health management. Research by Koh et al. (2023) suggests that AI-assisted diagnostics could reduce the burden on Doctor GPs while improving early detection rates for conditions like cancer or cardiovascular disease.</w:t>
      </w:r>
    </w:p>
    <w:p>
      <w:pPr>
        <w:pStyle w:val="BodyText"/>
      </w:pPr>
      <w:r>
        <w:t xml:space="preserve">However, addressing systemic challenges such as workforce shortages will require a multifaceted approach, including financial incentives for practitioners, expanded training programs, and community-based initiatives to promote health literacy. As Singapore continues to innovate in healthcare delivery, the Doctor General Practitioner remains central to achieving universal health coverage and equitable access for all residents of Singapore Singapore.</w:t>
      </w:r>
    </w:p>
    <w:bookmarkEnd w:id="25"/>
    <w:bookmarkStart w:id="26" w:name="conclusion"/>
    <w:p>
      <w:pPr>
        <w:pStyle w:val="Heading2"/>
      </w:pPr>
      <w:r>
        <w:t xml:space="preserve">Conclusion</w:t>
      </w:r>
    </w:p>
    <w:p>
      <w:pPr>
        <w:pStyle w:val="FirstParagraph"/>
      </w:pPr>
      <w:r>
        <w:t xml:space="preserve">This Literature Review underscores the indispensable role of Doctor GPs in shaping Singapore’s healthcare landscape. Through their adaptability, regulatory compliance, and integration with technological advancements, they continue to meet the evolving needs of a diverse and aging population. However, sustaining this model will require addressing current limitations while embracing opportunities for growth. As Singapore advances as a global leader in healthcare innovation, the Doctor General Practitioner remains a cornerstone of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Singapore Singapore</dc:title>
  <dc:creator/>
  <dc:language>en</dc:language>
  <cp:keywords/>
  <dcterms:created xsi:type="dcterms:W3CDTF">2026-07-23T20:31:25Z</dcterms:created>
  <dcterms:modified xsi:type="dcterms:W3CDTF">2026-07-23T20:31:25Z</dcterms:modified>
</cp:coreProperties>
</file>

<file path=docProps/custom.xml><?xml version="1.0" encoding="utf-8"?>
<Properties xmlns="http://schemas.openxmlformats.org/officeDocument/2006/custom-properties" xmlns:vt="http://schemas.openxmlformats.org/officeDocument/2006/docPropsVTypes"/>
</file>