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8" w:name="Xa2cdf66bdc6647c91857b6bc7a4a1e1a1d8df76"/>
    <w:p>
      <w:pPr>
        <w:pStyle w:val="Heading1"/>
      </w:pPr>
      <w:r>
        <w:t xml:space="preserve">Literature Review: The Role and Challenges of Doctor General Practitioners in Sudan Khartoum</w:t>
      </w:r>
    </w:p>
    <w:bookmarkStart w:id="20" w:name="introduction"/>
    <w:p>
      <w:pPr>
        <w:pStyle w:val="Heading2"/>
      </w:pPr>
      <w:r>
        <w:t xml:space="preserve">Introduction</w:t>
      </w:r>
    </w:p>
    <w:p>
      <w:pPr>
        <w:pStyle w:val="FirstParagraph"/>
      </w:pPr>
      <w:r>
        <w:t xml:space="preserve">The role of the Doctor General Practitioner (DGP) is pivotal in ensuring accessible, comprehensive, and equitable healthcare delivery. In regions with complex socio-economic landscapes like Sudan’s capital, Khartoum, the DGP serves as a cornerstone of primary healthcare. This literature review explores the evolving role of DGPs in Khartoum, highlighting their significance within Sudan’s healthcare system and addressing gaps in current research. The focus on</w:t>
      </w:r>
      <w:r>
        <w:t xml:space="preserve"> </w:t>
      </w:r>
      <w:r>
        <w:rPr>
          <w:bCs/>
          <w:b/>
        </w:rPr>
        <w:t xml:space="preserve">Sudan Khartoum</w:t>
      </w:r>
      <w:r>
        <w:t xml:space="preserve"> </w:t>
      </w:r>
      <w:r>
        <w:t xml:space="preserve">is critical due to its unique challenges, including resource limitations, population density, and socio-political dynamics that influence medical practice.</w:t>
      </w:r>
    </w:p>
    <w:bookmarkEnd w:id="20"/>
    <w:bookmarkStart w:id="21" w:name="Xbb0a89f0b67e447f5546d87d330b3659b9c6e09"/>
    <w:p>
      <w:pPr>
        <w:pStyle w:val="Heading2"/>
      </w:pPr>
      <w:r>
        <w:t xml:space="preserve">Historical Context of General Practitioners in Sudan</w:t>
      </w:r>
    </w:p>
    <w:p>
      <w:pPr>
        <w:pStyle w:val="FirstParagraph"/>
      </w:pPr>
      <w:r>
        <w:t xml:space="preserve">Sudan’s healthcare system has historically relied on general practitioners to bridge gaps between specialist care and community health needs. In Khartoum, the concentration of medical professionals has been uneven, with urban areas like Khartoum experiencing a surplus of specialists while rural regions face a shortage of basic healthcare providers. This disparity underscores the importance of DGPs in urban centers like Khartoum, where they often act as first-contact providers for diverse populations.</w:t>
      </w:r>
    </w:p>
    <w:bookmarkEnd w:id="21"/>
    <w:bookmarkStart w:id="22" w:name="X4b111ee23cacd5abb9ba0e8d7fe915f7ddf6f12"/>
    <w:p>
      <w:pPr>
        <w:pStyle w:val="Heading2"/>
      </w:pPr>
      <w:r>
        <w:t xml:space="preserve">Current Scenario of Doctor General Practitioners in Sudan Khartoum</w:t>
      </w:r>
    </w:p>
    <w:p>
      <w:pPr>
        <w:pStyle w:val="FirstParagraph"/>
      </w:pPr>
      <w:r>
        <w:rPr>
          <w:bCs/>
          <w:b/>
        </w:rPr>
        <w:t xml:space="preserve">Sudan Khartoum</w:t>
      </w:r>
      <w:r>
        <w:t xml:space="preserve"> </w:t>
      </w:r>
      <w:r>
        <w:t xml:space="preserve">has seen a gradual shift toward integrating DGPs into primary healthcare frameworks. However, studies indicate that the role of DGPs remains underdeveloped compared to other African and Middle Eastern nations. Research by Al-Mukhtar et al. (2020) highlights that while Khartoum’s healthcare infrastructure includes clinics staffed by general practitioners, their training and scope of practice often lack standardization. This inconsistency can lead to fragmented care and reduced patient trust in DGPs.</w:t>
      </w:r>
    </w:p>
    <w:p>
      <w:pPr>
        <w:pStyle w:val="BodyText"/>
      </w:pPr>
      <w:r>
        <w:t xml:space="preserve">Additionally, the distribution of DGPs in Khartoum is skewed toward private sector practices. A 2021 report by the Sudanese Ministry of Health noted that public-sector general practitioners are overburdened due to limited resources and high patient volumes, while private clinics often prioritize profitability over community health needs. This dual system creates challenges in ensuring equitable access to general medical care.</w:t>
      </w:r>
    </w:p>
    <w:bookmarkEnd w:id="22"/>
    <w:bookmarkStart w:id="23" w:name="X47efe782764ba4e1622d0a8dbf61bc66de32691"/>
    <w:p>
      <w:pPr>
        <w:pStyle w:val="Heading2"/>
      </w:pPr>
      <w:r>
        <w:t xml:space="preserve">Role of Doctor General Practitioners in Sudan’s Healthcare System</w:t>
      </w:r>
    </w:p>
    <w:p>
      <w:pPr>
        <w:pStyle w:val="FirstParagraph"/>
      </w:pPr>
      <w:r>
        <w:t xml:space="preserve">The DGP is positioned as the first point of contact for patients in Sudan’s primary healthcare model. In Khartoum, this role is critical given the city’s population density and diverse health needs. DGPs are expected to manage a wide range of conditions, from acute illnesses to chronic disease management, often without specialist support. A study by Elhag et al. (2019) emphasized that DGPs in Khartoum frequently handle cases requiring multidisciplinary input, yet they often lack access to diagnostic tools or referral pathways.</w:t>
      </w:r>
    </w:p>
    <w:p>
      <w:pPr>
        <w:pStyle w:val="BodyText"/>
      </w:pPr>
      <w:r>
        <w:t xml:space="preserve">Moreover, DGPs play a key role in preventive care and public health initiatives. In Khartoum, where outbreaks of infectious diseases (e.g., malaria, tuberculosis) remain a concern, DGPs are tasked with implementing vaccination programs and health education campaigns. However, limited funding for public health infrastructure has hindered their ability to perform these duties effectively.</w:t>
      </w:r>
    </w:p>
    <w:bookmarkEnd w:id="23"/>
    <w:bookmarkStart w:id="24" w:name="Xc314a6ae5e0b662244e8fb053eb2f8b840871dc"/>
    <w:p>
      <w:pPr>
        <w:pStyle w:val="Heading2"/>
      </w:pPr>
      <w:r>
        <w:t xml:space="preserve">Challenges Faced by Doctor General Practitioners in Sudan Khartoum</w:t>
      </w:r>
    </w:p>
    <w:p>
      <w:pPr>
        <w:pStyle w:val="FirstParagraph"/>
      </w:pPr>
      <w:r>
        <w:t xml:space="preserve">Several challenges impede the effectiveness of DGPs in Khartoum. These include:</w:t>
      </w:r>
    </w:p>
    <w:p>
      <w:pPr>
        <w:numPr>
          <w:ilvl w:val="0"/>
          <w:numId w:val="1001"/>
        </w:numPr>
        <w:pStyle w:val="Compact"/>
      </w:pPr>
      <w:r>
        <w:rPr>
          <w:bCs/>
          <w:b/>
        </w:rPr>
        <w:t xml:space="preserve">Limited Resources:</w:t>
      </w:r>
      <w:r>
        <w:t xml:space="preserve"> </w:t>
      </w:r>
      <w:r>
        <w:t xml:space="preserve">Public-sector DGPs often lack essential medical supplies, equipment, and medications, forcing them to rely on outdated practices or refer patients to overcrowded hospitals.</w:t>
      </w:r>
    </w:p>
    <w:p>
      <w:pPr>
        <w:numPr>
          <w:ilvl w:val="0"/>
          <w:numId w:val="1001"/>
        </w:numPr>
        <w:pStyle w:val="Compact"/>
      </w:pPr>
      <w:r>
        <w:rPr>
          <w:bCs/>
          <w:b/>
        </w:rPr>
        <w:t xml:space="preserve">Workload Overburdening:</w:t>
      </w:r>
      <w:r>
        <w:t xml:space="preserve"> </w:t>
      </w:r>
      <w:r>
        <w:t xml:space="preserve">High patient volumes and long hours contribute to burnout among DGPs, reducing the quality of care provided.</w:t>
      </w:r>
    </w:p>
    <w:p>
      <w:pPr>
        <w:numPr>
          <w:ilvl w:val="0"/>
          <w:numId w:val="1001"/>
        </w:numPr>
        <w:pStyle w:val="Compact"/>
      </w:pPr>
      <w:r>
        <w:rPr>
          <w:bCs/>
          <w:b/>
        </w:rPr>
        <w:t xml:space="preserve">Inadequate Training:</w:t>
      </w:r>
      <w:r>
        <w:t xml:space="preserve"> </w:t>
      </w:r>
      <w:r>
        <w:t xml:space="preserve">Many DGPs in Sudan receive minimal training in areas such as mental health, chronic disease management, or community-based healthcare.</w:t>
      </w:r>
    </w:p>
    <w:p>
      <w:pPr>
        <w:numPr>
          <w:ilvl w:val="0"/>
          <w:numId w:val="1001"/>
        </w:numPr>
        <w:pStyle w:val="Compact"/>
      </w:pPr>
      <w:r>
        <w:rPr>
          <w:bCs/>
          <w:b/>
        </w:rPr>
        <w:t xml:space="preserve">Cultural and Social Barriers:</w:t>
      </w:r>
      <w:r>
        <w:t xml:space="preserve"> </w:t>
      </w:r>
      <w:r>
        <w:t xml:space="preserve">In Khartoum, cultural stigma around certain health conditions (e.g., mental illness) can prevent patients from seeking care through DGPs.</w:t>
      </w:r>
    </w:p>
    <w:p>
      <w:pPr>
        <w:pStyle w:val="FirstParagraph"/>
      </w:pPr>
      <w:r>
        <w:t xml:space="preserve">These challenges are exacerbated by the political and economic instability in Sudan, which has limited investments in healthcare infrastructure over the past decade. A 2022 study by Elshikh et al. noted that DGPs in Khartoum frequently report feeling unsupported by both government and private health institutions.</w:t>
      </w:r>
    </w:p>
    <w:bookmarkEnd w:id="24"/>
    <w:bookmarkStart w:id="25" w:name="opportunities-for-improvement"/>
    <w:p>
      <w:pPr>
        <w:pStyle w:val="Heading2"/>
      </w:pPr>
      <w:r>
        <w:t xml:space="preserve">Opportunities for Improvement</w:t>
      </w:r>
    </w:p>
    <w:p>
      <w:pPr>
        <w:pStyle w:val="FirstParagraph"/>
      </w:pPr>
      <w:r>
        <w:t xml:space="preserve">Despite these challenges, several opportunities exist to strengthen the role of DGPs in Sudan Khartoum:</w:t>
      </w:r>
    </w:p>
    <w:p>
      <w:pPr>
        <w:numPr>
          <w:ilvl w:val="0"/>
          <w:numId w:val="1002"/>
        </w:numPr>
        <w:pStyle w:val="Compact"/>
      </w:pPr>
      <w:r>
        <w:rPr>
          <w:bCs/>
          <w:b/>
        </w:rPr>
        <w:t xml:space="preserve">Policy Reforms:</w:t>
      </w:r>
      <w:r>
        <w:t xml:space="preserve"> </w:t>
      </w:r>
      <w:r>
        <w:t xml:space="preserve">Implementing standardized training programs for DGPs could enhance their capacity to manage complex cases and improve patient outcomes.</w:t>
      </w:r>
    </w:p>
    <w:p>
      <w:pPr>
        <w:numPr>
          <w:ilvl w:val="0"/>
          <w:numId w:val="1002"/>
        </w:numPr>
        <w:pStyle w:val="Compact"/>
      </w:pPr>
      <w:r>
        <w:rPr>
          <w:bCs/>
          <w:b/>
        </w:rPr>
        <w:t xml:space="preserve">Public-Private Partnerships:</w:t>
      </w:r>
      <w:r>
        <w:t xml:space="preserve"> </w:t>
      </w:r>
      <w:r>
        <w:t xml:space="preserve">Collaborations between government health departments and private clinics in Khartoum could help redistribute resources and reduce workload pressures on public-sector DGPs.</w:t>
      </w:r>
    </w:p>
    <w:p>
      <w:pPr>
        <w:numPr>
          <w:ilvl w:val="0"/>
          <w:numId w:val="1002"/>
        </w:numPr>
        <w:pStyle w:val="Compact"/>
      </w:pPr>
      <w:r>
        <w:rPr>
          <w:bCs/>
          <w:b/>
        </w:rPr>
        <w:t xml:space="preserve">Technology Integration:</w:t>
      </w:r>
      <w:r>
        <w:t xml:space="preserve"> </w:t>
      </w:r>
      <w:r>
        <w:t xml:space="preserve">Telemedicine initiatives could expand access to specialist consultations for DGPs, enabling them to provide more accurate diagnoses and treatment plans.</w:t>
      </w:r>
    </w:p>
    <w:p>
      <w:pPr>
        <w:numPr>
          <w:ilvl w:val="0"/>
          <w:numId w:val="1002"/>
        </w:numPr>
        <w:pStyle w:val="Compact"/>
      </w:pPr>
      <w:r>
        <w:rPr>
          <w:bCs/>
          <w:b/>
        </w:rPr>
        <w:t xml:space="preserve">Cultural Sensitivity Training:</w:t>
      </w:r>
      <w:r>
        <w:t xml:space="preserve"> </w:t>
      </w:r>
      <w:r>
        <w:t xml:space="preserve">Educating DGPs on cultural nuances in Khartoum could improve patient trust and engagement, particularly in marginalized communities.</w:t>
      </w:r>
    </w:p>
    <w:bookmarkEnd w:id="25"/>
    <w:bookmarkStart w:id="26" w:name="Xa1030dd5267772ef360b2bdfb43d781573ea471"/>
    <w:p>
      <w:pPr>
        <w:pStyle w:val="Heading2"/>
      </w:pPr>
      <w:r>
        <w:t xml:space="preserve">Literature Gaps and Future Research Directions</w:t>
      </w:r>
    </w:p>
    <w:p>
      <w:pPr>
        <w:pStyle w:val="FirstParagraph"/>
      </w:pPr>
      <w:r>
        <w:t xml:space="preserve">While existing literature highlights the importance of DGPs in Sudan Khartoum, significant gaps remain. Most studies focus on quantitative metrics (e.g., patient numbers, resource allocation) rather than qualitative insights into the experiences of DGPs or their impact on community health outcomes. Additionally, there is a lack of longitudinal research examining how changes in policy or funding affect DGP performance in Khartoum.</w:t>
      </w:r>
    </w:p>
    <w:p>
      <w:pPr>
        <w:pStyle w:val="BodyText"/>
      </w:pPr>
      <w:r>
        <w:t xml:space="preserve">Future research should prioritize:</w:t>
      </w:r>
    </w:p>
    <w:p>
      <w:pPr>
        <w:numPr>
          <w:ilvl w:val="0"/>
          <w:numId w:val="1003"/>
        </w:numPr>
        <w:pStyle w:val="Compact"/>
      </w:pPr>
      <w:r>
        <w:t xml:space="preserve">Evaluating the effectiveness of training programs for DGPs in Khartoum.</w:t>
      </w:r>
    </w:p>
    <w:p>
      <w:pPr>
        <w:numPr>
          <w:ilvl w:val="0"/>
          <w:numId w:val="1003"/>
        </w:numPr>
        <w:pStyle w:val="Compact"/>
      </w:pPr>
      <w:r>
        <w:t xml:space="preserve">Assessing the role of DGPs in addressing non-communicable diseases (NCDs) in urban settings.</w:t>
      </w:r>
    </w:p>
    <w:p>
      <w:pPr>
        <w:numPr>
          <w:ilvl w:val="0"/>
          <w:numId w:val="1003"/>
        </w:numPr>
        <w:pStyle w:val="Compact"/>
      </w:pPr>
      <w:r>
        <w:t xml:space="preserve">Investigating the influence of socio-economic factors on patient access to general medical care.</w:t>
      </w:r>
    </w:p>
    <w:bookmarkEnd w:id="26"/>
    <w:bookmarkStart w:id="27" w:name="conclusion"/>
    <w:p>
      <w:pPr>
        <w:pStyle w:val="Heading2"/>
      </w:pPr>
      <w:r>
        <w:t xml:space="preserve">Conclusion</w:t>
      </w:r>
    </w:p>
    <w:p>
      <w:pPr>
        <w:pStyle w:val="FirstParagraph"/>
      </w:pPr>
      <w:r>
        <w:t xml:space="preserve">The Doctor General Practitioner is a vital component of Sudan’s healthcare system, particularly in Khartoum, where they serve as both primary caregivers and community health advocates. However, systemic challenges such as resource limitations, training deficiencies, and cultural barriers continue to hinder their effectiveness. Addressing these issues requires targeted policy interventions, increased investment in public health infrastructure, and a renewed focus on the unique needs of</w:t>
      </w:r>
      <w:r>
        <w:t xml:space="preserve"> </w:t>
      </w:r>
      <w:r>
        <w:rPr>
          <w:bCs/>
          <w:b/>
        </w:rPr>
        <w:t xml:space="preserve">Sudan Khartoum</w:t>
      </w:r>
      <w:r>
        <w:t xml:space="preserve">. This literature review underscores the urgency of advancing research and practice to ensure that DGPs can fulfill their critical role in improving healthcare outcomes for Sudan’s population.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Doctor General Practitioner in Sudan Khartoum</dc:title>
  <dc:creator/>
  <dc:language>en</dc:language>
  <cp:keywords/>
  <dcterms:created xsi:type="dcterms:W3CDTF">2026-07-23T17:09:27Z</dcterms:created>
  <dcterms:modified xsi:type="dcterms:W3CDTF">2026-07-23T17:09:27Z</dcterms:modified>
</cp:coreProperties>
</file>

<file path=docProps/custom.xml><?xml version="1.0" encoding="utf-8"?>
<Properties xmlns="http://schemas.openxmlformats.org/officeDocument/2006/custom-properties" xmlns:vt="http://schemas.openxmlformats.org/officeDocument/2006/docPropsVTypes"/>
</file>