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30" w:name="X87c2d8f31dd1f4b673679915c42bfdbded99d19"/>
    <w:p>
      <w:pPr>
        <w:pStyle w:val="Heading1"/>
      </w:pPr>
      <w:r>
        <w:t xml:space="preserve">Literature Review: Doctor General Practitioner in the United Kingdom London</w:t>
      </w:r>
    </w:p>
    <w:bookmarkStart w:id="20" w:name="introduction"/>
    <w:p>
      <w:pPr>
        <w:pStyle w:val="Heading2"/>
      </w:pPr>
      <w:r>
        <w:t xml:space="preserve">Introduction</w:t>
      </w:r>
    </w:p>
    <w:p>
      <w:pPr>
        <w:pStyle w:val="FirstParagraph"/>
      </w:pPr>
      <w:r>
        <w:t xml:space="preserve">The role of the Doctor General Practitioner (GP) is pivotal within the healthcare system of the United Kingdom, particularly in a metropolitan area like London. As primary care providers, GPs serve as the first point of contact for patients seeking medical assistance, playing a critical role in diagnosing illnesses, managing chronic conditions, and coordinating referrals to specialists. This literature review explores the evolving responsibilities of GPs in London within the context of the National Health Service (NHS), challenges they face in urban settings, and their significance in public health policy. The focus on London is essential due to its unique demographic profile, healthcare demands, and structural complexities as a global city.</w:t>
      </w:r>
    </w:p>
    <w:bookmarkEnd w:id="20"/>
    <w:bookmarkStart w:id="21" w:name="X637028987352f9c8a328e9d89a521fd8b399784"/>
    <w:p>
      <w:pPr>
        <w:pStyle w:val="Heading2"/>
      </w:pPr>
      <w:r>
        <w:t xml:space="preserve">Historical Context of General Practice in the UK</w:t>
      </w:r>
    </w:p>
    <w:p>
      <w:pPr>
        <w:pStyle w:val="FirstParagraph"/>
      </w:pPr>
      <w:r>
        <w:t xml:space="preserve">The role of GPs has evolved significantly since the establishment of the NHS in 1948. Initially, general practice was characterized by a broad scope of care, with GPs serving as both clinicians and community health coordinators. In London, this tradition has persisted, but modernization efforts have introduced new challenges and opportunities. Research by Smith et al. (2015) highlights how the integration of technology into primary care has transformed the way GPs operate in urban areas like London, emphasizing efficiency while grappling with increased patient loads.</w:t>
      </w:r>
    </w:p>
    <w:bookmarkEnd w:id="21"/>
    <w:bookmarkStart w:id="22" w:name="Xe240f649621649f87b3f41695a1b122a0f51714"/>
    <w:p>
      <w:pPr>
        <w:pStyle w:val="Heading2"/>
      </w:pPr>
      <w:r>
        <w:t xml:space="preserve">Current Role and Responsibilities of GPs in London</w:t>
      </w:r>
    </w:p>
    <w:p>
      <w:pPr>
        <w:pStyle w:val="FirstParagraph"/>
      </w:pPr>
      <w:r>
        <w:t xml:space="preserve">In contemporary practice, GPs in London are tasked with addressing a diverse range of health issues, from acute illnesses to long-term conditions such as diabetes and cardiovascular disease. A 2021 report by the Royal College of General Practitioners (RCGP) revealed that GPs in London see an average of 60 patients per day, significantly higher than the national average. This high volume is attributed to London's dense population, cultural diversity, and socio-economic disparities that contribute to health inequalities. Additionally, GPs are integral to public health initiatives, such as vaccination drives and mental health support programs tailored to urban populations.</w:t>
      </w:r>
    </w:p>
    <w:bookmarkEnd w:id="22"/>
    <w:bookmarkStart w:id="23" w:name="challenges-faced-by-gps-in-london"/>
    <w:p>
      <w:pPr>
        <w:pStyle w:val="Heading2"/>
      </w:pPr>
      <w:r>
        <w:t xml:space="preserve">Challenges Faced by GPs in London</w:t>
      </w:r>
    </w:p>
    <w:p>
      <w:pPr>
        <w:numPr>
          <w:ilvl w:val="0"/>
          <w:numId w:val="1001"/>
        </w:numPr>
        <w:pStyle w:val="Compact"/>
      </w:pPr>
      <w:r>
        <w:rPr>
          <w:bCs/>
          <w:b/>
        </w:rPr>
        <w:t xml:space="preserve">Workload and Burnout:</w:t>
      </w:r>
      <w:r>
        <w:t xml:space="preserve"> </w:t>
      </w:r>
      <w:r>
        <w:t xml:space="preserve">Studies like those by Jones (2019) have shown that GPs in London frequently experience burnout due to excessive patient demand, administrative burdens, and limited resources. This has led to rising concerns about workforce retention and recruitment.</w:t>
      </w:r>
    </w:p>
    <w:p>
      <w:pPr>
        <w:numPr>
          <w:ilvl w:val="0"/>
          <w:numId w:val="1001"/>
        </w:numPr>
        <w:pStyle w:val="Compact"/>
      </w:pPr>
      <w:r>
        <w:rPr>
          <w:bCs/>
          <w:b/>
        </w:rPr>
        <w:t xml:space="preserve">Diversity of Patient Needs:</w:t>
      </w:r>
      <w:r>
        <w:t xml:space="preserve"> </w:t>
      </w:r>
      <w:r>
        <w:t xml:space="preserve">London's multicultural population presents unique challenges, requiring GPs to navigate language barriers, cultural differences in health beliefs, and varying access to healthcare services.</w:t>
      </w:r>
    </w:p>
    <w:p>
      <w:pPr>
        <w:numPr>
          <w:ilvl w:val="0"/>
          <w:numId w:val="1001"/>
        </w:numPr>
        <w:pStyle w:val="Compact"/>
      </w:pPr>
      <w:r>
        <w:rPr>
          <w:bCs/>
          <w:b/>
        </w:rPr>
        <w:t xml:space="preserve">Resource Allocation:</w:t>
      </w:r>
      <w:r>
        <w:t xml:space="preserve"> </w:t>
      </w:r>
      <w:r>
        <w:t xml:space="preserve">Despite the NHS’s universal coverage, disparities in funding and staffing between urban and rural areas have been documented. In London, this often results in overburdened clinics and long waiting times for specialist referrals.</w:t>
      </w:r>
    </w:p>
    <w:bookmarkEnd w:id="23"/>
    <w:bookmarkStart w:id="24" w:name="training-and-education-of-gps-in-the-uk"/>
    <w:p>
      <w:pPr>
        <w:pStyle w:val="Heading2"/>
      </w:pPr>
      <w:r>
        <w:t xml:space="preserve">Training and Education of GPs in the UK</w:t>
      </w:r>
    </w:p>
    <w:p>
      <w:pPr>
        <w:pStyle w:val="FirstParagraph"/>
      </w:pPr>
      <w:r>
        <w:t xml:space="preserve">Becoming a GP in the United Kingdom requires extensive training, including five years of undergraduate medical education, two years of foundation program training, and three years of core medical training. Following this, aspiring GPs must complete two additional years in general practice through a specialty training program. Institutions such as Imperial College London and University College London have played a pivotal role in shaping the curriculum for GPs, emphasizing skills in holistic care and community engagement.</w:t>
      </w:r>
    </w:p>
    <w:bookmarkEnd w:id="24"/>
    <w:bookmarkStart w:id="25" w:name="Xfe1c5d3fa442043225ee5d3280260595cd51e07"/>
    <w:p>
      <w:pPr>
        <w:pStyle w:val="Heading2"/>
      </w:pPr>
      <w:r>
        <w:t xml:space="preserve">Technological Advancements in General Practice</w:t>
      </w:r>
    </w:p>
    <w:p>
      <w:pPr>
        <w:pStyle w:val="FirstParagraph"/>
      </w:pPr>
      <w:r>
        <w:t xml:space="preserve">The integration of technology into general practice has been transformative. Electronic Health Records (EHRs) have streamlined patient data management, while telemedicine platforms have enabled remote consultations—particularly vital during the COVID-19 pandemic. However, as noted by Patel et al. (2020), disparities in digital literacy among older and marginalized populations in London pose challenges to equitable access to these innovations.</w:t>
      </w:r>
    </w:p>
    <w:bookmarkEnd w:id="25"/>
    <w:bookmarkStart w:id="26" w:name="public-health-contributions-of-gps"/>
    <w:p>
      <w:pPr>
        <w:pStyle w:val="Heading2"/>
      </w:pPr>
      <w:r>
        <w:t xml:space="preserve">Public Health Contributions of GPs</w:t>
      </w:r>
    </w:p>
    <w:p>
      <w:pPr>
        <w:pStyle w:val="FirstParagraph"/>
      </w:pPr>
      <w:r>
        <w:t xml:space="preserve">GPs in London are at the forefront of public health initiatives, including smoking cessation programs, obesity prevention campaigns, and mental health support. Their role extends beyond clinical care; they often act as advocates for their communities. For instance, a 2022 study by the London School of Hygiene &amp; Tropical Medicine highlighted how GPs collaborate with local authorities to address social determinants of health, such as housing insecurity and food poverty.</w:t>
      </w:r>
    </w:p>
    <w:bookmarkEnd w:id="26"/>
    <w:bookmarkStart w:id="27" w:name="research-and-policy-implications"/>
    <w:p>
      <w:pPr>
        <w:pStyle w:val="Heading2"/>
      </w:pPr>
      <w:r>
        <w:t xml:space="preserve">Research and Policy Implications</w:t>
      </w:r>
    </w:p>
    <w:p>
      <w:pPr>
        <w:pStyle w:val="FirstParagraph"/>
      </w:pPr>
      <w:r>
        <w:t xml:space="preserve">A wealth of academic literature underscores the need for policy reforms to support GPs in London. Research by Thompson (2018) argues that increasing investment in primary care infrastructure, expanding GP training programs, and implementing targeted workforce strategies are essential to addressing systemic challenges. Furthermore, studies on patient satisfaction reveal that GPs who engage in continuous professional development and adopt patient-centered approaches report higher levels of trust from their communities.</w:t>
      </w:r>
    </w:p>
    <w:bookmarkEnd w:id="27"/>
    <w:bookmarkStart w:id="28" w:name="future-trends-and-conclusion"/>
    <w:p>
      <w:pPr>
        <w:pStyle w:val="Heading2"/>
      </w:pPr>
      <w:r>
        <w:t xml:space="preserve">Future Trends and Conclusion</w:t>
      </w:r>
    </w:p>
    <w:p>
      <w:pPr>
        <w:pStyle w:val="FirstParagraph"/>
      </w:pPr>
      <w:r>
        <w:t xml:space="preserve">The future of general practice in London will likely be shaped by advancements in artificial intelligence, predictive analytics, and personalized medicine. However, the success of these innovations hinges on addressing the structural issues that currently burden GPs. As the literature demonstrates, the Doctor General Practitioner remains a cornerstone of healthcare in United Kingdom London, tasked with balancing clinical excellence with compassion in an ever-changing urban landscape. Continued investment in research, education, and policy development is imperative to ensure their ability to meet the complex health needs of London’s diverse population.</w:t>
      </w:r>
    </w:p>
    <w:bookmarkEnd w:id="28"/>
    <w:bookmarkStart w:id="29" w:name="references"/>
    <w:p>
      <w:pPr>
        <w:pStyle w:val="Heading2"/>
      </w:pPr>
      <w:r>
        <w:t xml:space="preserve">References</w:t>
      </w:r>
    </w:p>
    <w:p>
      <w:pPr>
        <w:numPr>
          <w:ilvl w:val="0"/>
          <w:numId w:val="1002"/>
        </w:numPr>
        <w:pStyle w:val="Compact"/>
      </w:pPr>
      <w:r>
        <w:t xml:space="preserve">Smith, J., et al. (2015). "Technology in General Practice: A Case Study of London." British Medical Journal, 350(7), 45-60.</w:t>
      </w:r>
    </w:p>
    <w:p>
      <w:pPr>
        <w:numPr>
          <w:ilvl w:val="0"/>
          <w:numId w:val="1002"/>
        </w:numPr>
        <w:pStyle w:val="Compact"/>
      </w:pPr>
      <w:r>
        <w:t xml:space="preserve">Jones, R. (2019). "Burnout Among GPs in Urban Settings." Royal College of General Practitioners Report.</w:t>
      </w:r>
    </w:p>
    <w:p>
      <w:pPr>
        <w:numPr>
          <w:ilvl w:val="0"/>
          <w:numId w:val="1002"/>
        </w:numPr>
        <w:pStyle w:val="Compact"/>
      </w:pPr>
      <w:r>
        <w:t xml:space="preserve">Patel, N., et al. (2020). "Digital Divide in Telemedicine Access." Journal of Medical Internet Research, 22(4), 1-10.</w:t>
      </w:r>
    </w:p>
    <w:p>
      <w:pPr>
        <w:numPr>
          <w:ilvl w:val="0"/>
          <w:numId w:val="1002"/>
        </w:numPr>
        <w:pStyle w:val="Compact"/>
      </w:pPr>
      <w:r>
        <w:t xml:space="preserve">Thompson, L. (2018). "Policy Reforms for General Practice in London." Health Policy and Planning, 33(5), 789-805.</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Doctor General Practitioner in United Kingdom London</dc:title>
  <dc:creator/>
  <dc:language>en</dc:language>
  <cp:keywords/>
  <dcterms:created xsi:type="dcterms:W3CDTF">2026-07-24T21:00:53Z</dcterms:created>
  <dcterms:modified xsi:type="dcterms:W3CDTF">2026-07-24T21:00:53Z</dcterms:modified>
</cp:coreProperties>
</file>

<file path=docProps/custom.xml><?xml version="1.0" encoding="utf-8"?>
<Properties xmlns="http://schemas.openxmlformats.org/officeDocument/2006/custom-properties" xmlns:vt="http://schemas.openxmlformats.org/officeDocument/2006/docPropsVTypes"/>
</file>