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b6f4cb886844736233f65e0f403b0d92d274a1d"/>
    <w:p>
      <w:pPr>
        <w:pStyle w:val="Heading1"/>
      </w:pPr>
      <w:r>
        <w:t xml:space="preserve">Literature Review: The Role of Doctor General Practitioners in Zimbabwe Harare</w:t>
      </w:r>
    </w:p>
    <w:p>
      <w:pPr>
        <w:pStyle w:val="FirstParagraph"/>
      </w:pPr>
      <w:r>
        <w:t xml:space="preserve">This literature review explores the critical role of Doctor General Practitioners (DGPs) within the healthcare landscape of Zimbabwe's capital, Harare. Given the unique socio-economic and health challenges facing Zimbabwe, DGPs serve as pivotal figures in delivering accessible, affordable, and culturally appropriate primary healthcare services. This review synthesizes existing scholarly work to highlight how DGPs operate within Harare’s context and their broader implications for national healthcare systems.</w:t>
      </w:r>
    </w:p>
    <w:bookmarkStart w:id="20" w:name="introduction"/>
    <w:p>
      <w:pPr>
        <w:pStyle w:val="Heading2"/>
      </w:pPr>
      <w:r>
        <w:t xml:space="preserve">1. Introduction</w:t>
      </w:r>
    </w:p>
    <w:p>
      <w:pPr>
        <w:pStyle w:val="FirstParagraph"/>
      </w:pPr>
      <w:r>
        <w:t xml:space="preserve">Zimbabwe's healthcare system has long grappled with issues such as resource scarcity, staffing shortages, and infrastructural limitations. Harare, as the economic and administrative hub of Zimbabwe, presents both opportunities and challenges for DGPs. The city’s urbanization trends have increased the prevalence of non-communicable diseases (NCDs), mental health disorders, and complex multi-morbidities among its population. Consequently, DGPs in Harare must navigate a dynamic environment where they are often the first point of contact for patients seeking care.</w:t>
      </w:r>
    </w:p>
    <w:bookmarkEnd w:id="20"/>
    <w:bookmarkStart w:id="21" w:name="key-themes-in-literature"/>
    <w:p>
      <w:pPr>
        <w:pStyle w:val="Heading2"/>
      </w:pPr>
      <w:r>
        <w:t xml:space="preserve">2. Key Themes in Literature</w:t>
      </w:r>
    </w:p>
    <w:p>
      <w:pPr>
        <w:pStyle w:val="FirstParagraph"/>
      </w:pPr>
      <w:r>
        <w:rPr>
          <w:bCs/>
          <w:b/>
        </w:rPr>
        <w:t xml:space="preserve">Workforce Distribution and Training:</w:t>
      </w:r>
      <w:r>
        <w:t xml:space="preserve"> </w:t>
      </w:r>
      <w:r>
        <w:t xml:space="preserve">Studies have consistently highlighted the uneven distribution of healthcare professionals across Zimbabwe, with Harare hosting a disproportionate share of specialized medical personnel (Mudzuri &amp; Gumbo, 2019). However, this concentration often leaves rural areas underserved. DGPs in Harare are frequently tasked with managing both urban-specific health issues and providing outreach to underserved communities through mobile clinics or telemedicine initiatives.</w:t>
      </w:r>
    </w:p>
    <w:p>
      <w:pPr>
        <w:pStyle w:val="BodyText"/>
      </w:pPr>
      <w:r>
        <w:rPr>
          <w:bCs/>
          <w:b/>
        </w:rPr>
        <w:t xml:space="preserve">Cultural Competence and Patient Trust:</w:t>
      </w:r>
      <w:r>
        <w:t xml:space="preserve"> </w:t>
      </w:r>
      <w:r>
        <w:t xml:space="preserve">Research by Nyamurungi et al. (2021) emphasizes that DGPs in Harare must cultivate cultural competence to address the diverse ethnic groups within the city. Traditional healing practices often coexist with biomedical approaches, requiring DGPs to adopt a holistic perspective that respects patient beliefs while adhering to evidence-based guidelines.</w:t>
      </w:r>
    </w:p>
    <w:p>
      <w:pPr>
        <w:pStyle w:val="BodyText"/>
      </w:pPr>
      <w:r>
        <w:rPr>
          <w:bCs/>
          <w:b/>
        </w:rPr>
        <w:t xml:space="preserve">Health System Challenges:</w:t>
      </w:r>
      <w:r>
        <w:t xml:space="preserve"> </w:t>
      </w:r>
      <w:r>
        <w:t xml:space="preserve">The Zimbabwean healthcare system faces systemic challenges, including outdated equipment, inconsistent supply chains for essential medicines, and limited financial resources (Chimhowu et al., 2020). DGPs in Harare often operate under these constraints, relying on clinical acumen and improvisation to manage patient care effectively.</w:t>
      </w:r>
    </w:p>
    <w:bookmarkEnd w:id="21"/>
    <w:bookmarkStart w:id="22" w:name="Xecfcb5ae644520a5733e5a010e766f3128aea92"/>
    <w:p>
      <w:pPr>
        <w:pStyle w:val="Heading2"/>
      </w:pPr>
      <w:r>
        <w:t xml:space="preserve">3. The Evolving Role of Doctor General Practitioners</w:t>
      </w:r>
    </w:p>
    <w:p>
      <w:pPr>
        <w:pStyle w:val="FirstParagraph"/>
      </w:pPr>
      <w:r>
        <w:t xml:space="preserve">The role of DGPs has expanded beyond traditional primary care to include preventive healthcare, health education, and community engagement. In Harare, DGPs are increasingly involved in addressing public health crises such as the HIV/AIDS epidemic and the recent resurgence of tuberculosis (TB). A study by Moyo et al. (2022) found that DGPs in Harare have been instrumental in promoting antiretroviral therapy adherence and TB screening through community-based initiatives.</w:t>
      </w:r>
    </w:p>
    <w:p>
      <w:pPr>
        <w:pStyle w:val="BodyText"/>
      </w:pPr>
      <w:r>
        <w:t xml:space="preserve">Additionally, DGPs are critical to Zimbabwe’s response to the global rise of NCDs. In Harare, where lifestyle-related conditions such as diabetes and hypertension are on the rise, DGPs provide chronic disease management services that align with national health policies like the Zimbabwe National Health Strategic Plan (2019–2023).</w:t>
      </w:r>
    </w:p>
    <w:bookmarkEnd w:id="22"/>
    <w:bookmarkStart w:id="23" w:name="case-studies-and-local-context"/>
    <w:p>
      <w:pPr>
        <w:pStyle w:val="Heading2"/>
      </w:pPr>
      <w:r>
        <w:t xml:space="preserve">4. Case Studies and Local Context</w:t>
      </w:r>
    </w:p>
    <w:p>
      <w:pPr>
        <w:pStyle w:val="FirstParagraph"/>
      </w:pPr>
      <w:r>
        <w:rPr>
          <w:bCs/>
          <w:b/>
        </w:rPr>
        <w:t xml:space="preserve">Clinical Practice in Urban Harare:</w:t>
      </w:r>
      <w:r>
        <w:t xml:space="preserve"> </w:t>
      </w:r>
      <w:r>
        <w:t xml:space="preserve">A qualitative study conducted at the Parirenyatwa Hospital in Harare revealed that DGPs face high patient loads, often exceeding 60 patients per day (Mapuranga &amp; Nhongo, 2021). This workload necessitates efficient triage systems and collaboration with nurses and mid-level health workers to ensure quality care.</w:t>
      </w:r>
    </w:p>
    <w:p>
      <w:pPr>
        <w:pStyle w:val="BodyText"/>
      </w:pPr>
      <w:r>
        <w:rPr>
          <w:bCs/>
          <w:b/>
        </w:rPr>
        <w:t xml:space="preserve">Telemedicine and Digital Health:</w:t>
      </w:r>
      <w:r>
        <w:t xml:space="preserve"> </w:t>
      </w:r>
      <w:r>
        <w:t xml:space="preserve">With the proliferation of mobile technology in Harare, DGPs have begun integrating telemedicine into their practice. Platforms like mHealth Zimbabwe enable DGPs to provide consultations, monitor chronic conditions, and distribute health education materials to patients in remote areas. However, challenges such as digital literacy gaps and inconsistent internet connectivity remain barriers to full implementation (Gomo et al., 2023).</w:t>
      </w:r>
    </w:p>
    <w:bookmarkEnd w:id="23"/>
    <w:bookmarkStart w:id="24" w:name="challenges-and-opportunities"/>
    <w:p>
      <w:pPr>
        <w:pStyle w:val="Heading2"/>
      </w:pPr>
      <w:r>
        <w:t xml:space="preserve">5. Challenges and Opportunities</w:t>
      </w:r>
    </w:p>
    <w:p>
      <w:pPr>
        <w:pStyle w:val="FirstParagraph"/>
      </w:pPr>
      <w:r>
        <w:rPr>
          <w:bCs/>
          <w:b/>
        </w:rPr>
        <w:t xml:space="preserve">Workforce Retention:</w:t>
      </w:r>
      <w:r>
        <w:t xml:space="preserve"> </w:t>
      </w:r>
      <w:r>
        <w:t xml:space="preserve">Despite their critical role, DGPs in Harare face high attrition rates due to low salaries, limited career advancement opportunities, and exposure to burnout (Chamunorwa et al., 2020). Addressing these issues requires policy interventions such as improved remuneration packages and professional development programs.</w:t>
      </w:r>
    </w:p>
    <w:p>
      <w:pPr>
        <w:pStyle w:val="BodyText"/>
      </w:pPr>
      <w:r>
        <w:rPr>
          <w:bCs/>
          <w:b/>
        </w:rPr>
        <w:t xml:space="preserve">Collaboration with Other Stakeholders:</w:t>
      </w:r>
      <w:r>
        <w:t xml:space="preserve"> </w:t>
      </w:r>
      <w:r>
        <w:t xml:space="preserve">Effective healthcare delivery in Harare depends on DGPs collaborating with NGOs, private sector partners, and government agencies. For example, partnerships between DGPs and organizations like the Zimbabwe Red Cross have enhanced emergency response capabilities during health crises such as cyclones or outbreaks.</w:t>
      </w:r>
    </w:p>
    <w:bookmarkEnd w:id="24"/>
    <w:bookmarkStart w:id="25" w:name="conclusion"/>
    <w:p>
      <w:pPr>
        <w:pStyle w:val="Heading2"/>
      </w:pPr>
      <w:r>
        <w:t xml:space="preserve">6. Conclusion</w:t>
      </w:r>
    </w:p>
    <w:p>
      <w:pPr>
        <w:pStyle w:val="FirstParagraph"/>
      </w:pPr>
      <w:r>
        <w:t xml:space="preserve">The role of Doctor General Practitioners in Zimbabwe Harare is central to achieving equitable healthcare outcomes in a rapidly evolving urban environment. Their adaptability, cultural sensitivity, and commitment to community health make them indispensable assets to the national healthcare system. However, persistent challenges such as resource limitations and workforce retention require sustained attention from policymakers and stakeholders. Future research should focus on evaluating the long-term impact of DGPs’ interventions on public health metrics in Harare and exploring innovative solutions to systemic constraints.</w:t>
      </w:r>
    </w:p>
    <w:p>
      <w:pPr>
        <w:pStyle w:val="BodyText"/>
      </w:pPr>
      <w:r>
        <w:t xml:space="preserve">This literature review underscores the need for continued investment in training, infrastructure, and policy reforms to empower DGPs as frontline caregivers in Zimbabwe’s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Zimbabwe Harare</dc:title>
  <dc:creator/>
  <dc:language>en</dc:language>
  <cp:keywords/>
  <dcterms:created xsi:type="dcterms:W3CDTF">2026-07-21T10:47:35Z</dcterms:created>
  <dcterms:modified xsi:type="dcterms:W3CDTF">2026-07-21T10:47:35Z</dcterms:modified>
</cp:coreProperties>
</file>

<file path=docProps/custom.xml><?xml version="1.0" encoding="utf-8"?>
<Properties xmlns="http://schemas.openxmlformats.org/officeDocument/2006/custom-properties" xmlns:vt="http://schemas.openxmlformats.org/officeDocument/2006/docPropsVTypes"/>
</file>