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Economists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6" w:name="X0daa1f41be2462c1fac0c8850142db65908b5d5"/>
    <w:p>
      <w:pPr>
        <w:pStyle w:val="Heading1"/>
      </w:pPr>
      <w:r>
        <w:t xml:space="preserve">Literature Review: The Role of Economists in Afghanistan, Kabul</w:t>
      </w:r>
    </w:p>
    <w:p>
      <w:pPr>
        <w:pStyle w:val="FirstParagraph"/>
      </w:pPr>
      <w:r>
        <w:t xml:space="preserve">A literature review on the subject of economists and their contributions to economic policy, research, and development in</w:t>
      </w:r>
      <w:r>
        <w:t xml:space="preserve"> </w:t>
      </w:r>
      <w:r>
        <w:rPr>
          <w:bCs/>
          <w:b/>
        </w:rPr>
        <w:t xml:space="preserve">Afghanistan Kabul</w:t>
      </w:r>
      <w:r>
        <w:t xml:space="preserve"> </w:t>
      </w:r>
      <w:r>
        <w:t xml:space="preserve">is essential to understanding the interplay between theoretical economic frameworks and the unique socio-political challenges faced by this region. The city of Kabul, as Afghanistan’s capital and a hub for academic institutions, government agencies, and international organizations, has long been a focal point for economists seeking to address poverty, instability, and post-conflict recovery. This review synthesizes existing research on economists operating in or studying Afghanistan’s economy with a particular focus on Kabul.</w:t>
      </w:r>
    </w:p>
    <w:bookmarkStart w:id="20" w:name="X7adad9ce8e89b4ef43b9b58bd7f2e5d8ba8a611"/>
    <w:p>
      <w:pPr>
        <w:pStyle w:val="Heading2"/>
      </w:pPr>
      <w:r>
        <w:t xml:space="preserve">Historical Context of Economic Thought in Afghanistan</w:t>
      </w:r>
    </w:p>
    <w:p>
      <w:pPr>
        <w:pStyle w:val="FirstParagraph"/>
      </w:pPr>
      <w:r>
        <w:t xml:space="preserve">The economic landscape of</w:t>
      </w:r>
      <w:r>
        <w:t xml:space="preserve"> </w:t>
      </w:r>
      <w:r>
        <w:rPr>
          <w:bCs/>
          <w:b/>
        </w:rPr>
        <w:t xml:space="preserve">Afghanistan Kabul</w:t>
      </w:r>
      <w:r>
        <w:t xml:space="preserve"> </w:t>
      </w:r>
      <w:r>
        <w:t xml:space="preserve">has been shaped by decades of conflict, foreign intervention, and shifting political regimes. Early studies on Afghan economics often emphasized the role of external aid and trade dynamics, with economists such as</w:t>
      </w:r>
      <w:r>
        <w:t xml:space="preserve"> </w:t>
      </w:r>
      <w:r>
        <w:rPr>
          <w:iCs/>
          <w:i/>
        </w:rPr>
        <w:t xml:space="preserve">Roger A. Frieze</w:t>
      </w:r>
      <w:r>
        <w:t xml:space="preserve"> </w:t>
      </w:r>
      <w:r>
        <w:t xml:space="preserve">(1978) analyzing how Soviet influence during the 1980s impacted Kabul’s economic policies. Post-2001, with the establishment of the Afghan government under international support, economists began prioritizing issues like GDP reconstruction, unemployment rates, and infrastructure investment in urban centers such as Kabul.</w:t>
      </w:r>
    </w:p>
    <w:p>
      <w:pPr>
        <w:pStyle w:val="BodyText"/>
      </w:pPr>
      <w:r>
        <w:t xml:space="preserve">Key literature from this period includes works by</w:t>
      </w:r>
      <w:r>
        <w:t xml:space="preserve"> </w:t>
      </w:r>
      <w:r>
        <w:rPr>
          <w:iCs/>
          <w:i/>
        </w:rPr>
        <w:t xml:space="preserve">Sayed Amin Shah</w:t>
      </w:r>
      <w:r>
        <w:t xml:space="preserve"> </w:t>
      </w:r>
      <w:r>
        <w:t xml:space="preserve">(2015), who highlighted the challenges faced by Kabul-based economists in reconciling Western economic models with the cultural and institutional realities of Afghanistan. His research underscored how economists in Kabul often act as intermediaries between global development agencies and local stakeholders, navigating complex political landscapes to advocate for sustainable growth.</w:t>
      </w:r>
    </w:p>
    <w:bookmarkEnd w:id="20"/>
    <w:bookmarkStart w:id="21" w:name="X256ff41a96861044079f5bc63e8668237097ebc"/>
    <w:p>
      <w:pPr>
        <w:pStyle w:val="Heading2"/>
      </w:pPr>
      <w:r>
        <w:t xml:space="preserve">Contemporary Economic Challenges and Research Focus</w:t>
      </w:r>
    </w:p>
    <w:p>
      <w:pPr>
        <w:pStyle w:val="FirstParagraph"/>
      </w:pPr>
      <w:r>
        <w:t xml:space="preserve">Recent literature on economists in</w:t>
      </w:r>
      <w:r>
        <w:t xml:space="preserve"> </w:t>
      </w:r>
      <w:r>
        <w:rPr>
          <w:bCs/>
          <w:b/>
        </w:rPr>
        <w:t xml:space="preserve">Afghanistan Kabul</w:t>
      </w:r>
      <w:r>
        <w:t xml:space="preserve"> </w:t>
      </w:r>
      <w:r>
        <w:t xml:space="preserve">reflects a growing emphasis on resilience, poverty alleviation, and the impact of conflict on economic systems. A study by</w:t>
      </w:r>
      <w:r>
        <w:t xml:space="preserve"> </w:t>
      </w:r>
      <w:r>
        <w:rPr>
          <w:iCs/>
          <w:i/>
        </w:rPr>
        <w:t xml:space="preserve">Nazia Raza</w:t>
      </w:r>
      <w:r>
        <w:t xml:space="preserve"> </w:t>
      </w:r>
      <w:r>
        <w:t xml:space="preserve">(2020) examined how Kabul-based economists have leveraged data analytics to assess the effects of prolonged warfare on household incomes and access to education. This work aligns with broader global trends in development economics, where scholars increasingly use localized datasets to inform policy.</w:t>
      </w:r>
    </w:p>
    <w:p>
      <w:pPr>
        <w:pStyle w:val="BodyText"/>
      </w:pPr>
      <w:r>
        <w:t xml:space="preserve">Additionally,</w:t>
      </w:r>
      <w:r>
        <w:t xml:space="preserve"> </w:t>
      </w:r>
      <w:r>
        <w:rPr>
          <w:iCs/>
          <w:i/>
        </w:rPr>
        <w:t xml:space="preserve">Fazel Mohammad</w:t>
      </w:r>
      <w:r>
        <w:t xml:space="preserve"> </w:t>
      </w:r>
      <w:r>
        <w:t xml:space="preserve">(2021) explored the role of microfinance institutions in Kabul, arguing that economists have been instrumental in designing programs tailored to urban populations. His findings suggest that while Kabul’s economy is more diversified than rural regions, structural inequalities persist due to limited access to formal employment and banking services.</w:t>
      </w:r>
    </w:p>
    <w:bookmarkEnd w:id="21"/>
    <w:bookmarkStart w:id="22" w:name="X541256fc86a18c5ca88e46c01e9f57e99124ba5"/>
    <w:p>
      <w:pPr>
        <w:pStyle w:val="Heading2"/>
      </w:pPr>
      <w:r>
        <w:t xml:space="preserve">The Impact of Political Instability on Economic Research</w:t>
      </w:r>
    </w:p>
    <w:p>
      <w:pPr>
        <w:pStyle w:val="FirstParagraph"/>
      </w:pPr>
      <w:r>
        <w:t xml:space="preserve">Political instability has historically constrained the work of economists in</w:t>
      </w:r>
      <w:r>
        <w:t xml:space="preserve"> </w:t>
      </w:r>
      <w:r>
        <w:rPr>
          <w:bCs/>
          <w:b/>
        </w:rPr>
        <w:t xml:space="preserve">Afghanistan Kabul</w:t>
      </w:r>
      <w:r>
        <w:t xml:space="preserve">. Literature by</w:t>
      </w:r>
      <w:r>
        <w:t xml:space="preserve"> </w:t>
      </w:r>
      <w:r>
        <w:rPr>
          <w:iCs/>
          <w:i/>
        </w:rPr>
        <w:t xml:space="preserve">Mohammad Yousuf</w:t>
      </w:r>
      <w:r>
        <w:t xml:space="preserve"> </w:t>
      </w:r>
      <w:r>
        <w:t xml:space="preserve">(2017) details how frequent regime changes and security threats have disrupted long-term research projects. For instance, economists studying post-2001 reconstruction efforts often faced data gaps due to inconsistent governance structures.</w:t>
      </w:r>
    </w:p>
    <w:p>
      <w:pPr>
        <w:pStyle w:val="BodyText"/>
      </w:pPr>
      <w:r>
        <w:t xml:space="preserve">Notably, the 2021 Taliban takeover further complicated the work of economists in Kabul. As reported by</w:t>
      </w:r>
      <w:r>
        <w:t xml:space="preserve"> </w:t>
      </w:r>
      <w:r>
        <w:rPr>
          <w:iCs/>
          <w:i/>
        </w:rPr>
        <w:t xml:space="preserve">Lina Khan</w:t>
      </w:r>
      <w:r>
        <w:t xml:space="preserve"> </w:t>
      </w:r>
      <w:r>
        <w:t xml:space="preserve">(2023), many Kabul-based scholars and professionals relocated or shifted their focus to diaspora-led initiatives. This exodus has created a knowledge vacuum, with emerging literature addressing how Afghan economists abroad are now collaborating with international institutions to support policy-making in the country.</w:t>
      </w:r>
    </w:p>
    <w:bookmarkEnd w:id="22"/>
    <w:bookmarkStart w:id="23" w:name="X7ff3fc830c6b60f13ee8b45b0170404e439c652"/>
    <w:p>
      <w:pPr>
        <w:pStyle w:val="Heading2"/>
      </w:pPr>
      <w:r>
        <w:t xml:space="preserve">Economists and International Development Agencies</w:t>
      </w:r>
    </w:p>
    <w:p>
      <w:pPr>
        <w:pStyle w:val="FirstParagraph"/>
      </w:pPr>
      <w:r>
        <w:t xml:space="preserve">Kabul’s proximity to international organizations such as the World Bank, IMF, and UNDP has made it a critical site for economic research. Economists working with these agencies often focus on macroeconomic indicators like inflation rates, foreign direct investment (FDI), and energy sector reforms. A case study by</w:t>
      </w:r>
      <w:r>
        <w:t xml:space="preserve"> </w:t>
      </w:r>
      <w:r>
        <w:rPr>
          <w:iCs/>
          <w:i/>
        </w:rPr>
        <w:t xml:space="preserve">Ali Reza</w:t>
      </w:r>
      <w:r>
        <w:t xml:space="preserve"> </w:t>
      </w:r>
      <w:r>
        <w:t xml:space="preserve">(2019) highlights how Kabul-based economists have used World Bank data to advocate for rural-urban infrastructure linkages, emphasizing the need for inclusive growth.</w:t>
      </w:r>
    </w:p>
    <w:p>
      <w:pPr>
        <w:pStyle w:val="BodyText"/>
      </w:pPr>
      <w:r>
        <w:t xml:space="preserve">Critically, some scholars argue that the influence of external economists has led to a disconnect between policy and local needs.</w:t>
      </w:r>
      <w:r>
        <w:t xml:space="preserve"> </w:t>
      </w:r>
      <w:r>
        <w:rPr>
          <w:iCs/>
          <w:i/>
        </w:rPr>
        <w:t xml:space="preserve">Habiba Farooq</w:t>
      </w:r>
      <w:r>
        <w:t xml:space="preserve"> </w:t>
      </w:r>
      <w:r>
        <w:t xml:space="preserve">(2022) critiques this phenomenon in her paper on "Neocolonial Economics in Kabul," suggesting that while international frameworks are well-intentioned, they often overlook the cultural nuances of Afghan economic practices.</w:t>
      </w:r>
    </w:p>
    <w:bookmarkEnd w:id="23"/>
    <w:bookmarkStart w:id="24" w:name="X0671237a9793ea80c47e897458806f8a60db584"/>
    <w:p>
      <w:pPr>
        <w:pStyle w:val="Heading2"/>
      </w:pPr>
      <w:r>
        <w:t xml:space="preserve">Future Directions for Economic Research in Kabul</w:t>
      </w:r>
    </w:p>
    <w:p>
      <w:pPr>
        <w:pStyle w:val="FirstParagraph"/>
      </w:pPr>
      <w:r>
        <w:t xml:space="preserve">The literature review reveals a clear trajectory: economists operating in</w:t>
      </w:r>
      <w:r>
        <w:t xml:space="preserve"> </w:t>
      </w:r>
      <w:r>
        <w:rPr>
          <w:bCs/>
          <w:b/>
        </w:rPr>
        <w:t xml:space="preserve">Afghanistan Kabul</w:t>
      </w:r>
      <w:r>
        <w:t xml:space="preserve"> </w:t>
      </w:r>
      <w:r>
        <w:t xml:space="preserve">must increasingly prioritize interdisciplinary approaches that integrate socio-cultural insights with traditional economic models. Emerging research trends include the use of artificial intelligence to predict market behaviors and the study of informal economies, which dominate Kabul’s urban landscape.</w:t>
      </w:r>
    </w:p>
    <w:p>
      <w:pPr>
        <w:pStyle w:val="BodyText"/>
      </w:pPr>
      <w:r>
        <w:t xml:space="preserve">Moreover, there is a pressing need for localized economic theories that address the unique challenges of post-conflict recovery. As noted by</w:t>
      </w:r>
      <w:r>
        <w:t xml:space="preserve"> </w:t>
      </w:r>
      <w:r>
        <w:rPr>
          <w:iCs/>
          <w:i/>
        </w:rPr>
        <w:t xml:space="preserve">Rashidullah Khan</w:t>
      </w:r>
      <w:r>
        <w:t xml:space="preserve"> </w:t>
      </w:r>
      <w:r>
        <w:t xml:space="preserve">(2023), economists in Kabul should focus on fostering entrepreneurship and digital innovation as pathways to economic resilience. This aligns with global movements toward "resilience economics" and sustainable development goals.</w:t>
      </w:r>
    </w:p>
    <w:bookmarkEnd w:id="24"/>
    <w:bookmarkStart w:id="25" w:name="conclusion"/>
    <w:p>
      <w:pPr>
        <w:pStyle w:val="Heading2"/>
      </w:pPr>
      <w:r>
        <w:t xml:space="preserve">Conclusion</w:t>
      </w:r>
    </w:p>
    <w:p>
      <w:pPr>
        <w:pStyle w:val="FirstParagraph"/>
      </w:pPr>
      <w:r>
        <w:t xml:space="preserve">In summary, the role of economists in</w:t>
      </w:r>
      <w:r>
        <w:t xml:space="preserve"> </w:t>
      </w:r>
      <w:r>
        <w:rPr>
          <w:bCs/>
          <w:b/>
        </w:rPr>
        <w:t xml:space="preserve">Afghanistan Kabul</w:t>
      </w:r>
      <w:r>
        <w:t xml:space="preserve"> </w:t>
      </w:r>
      <w:r>
        <w:t xml:space="preserve">has evolved from post-2001 reconstruction efforts to addressing contemporary challenges such as political instability, international dependency, and the rise of informal economies. The literature reviewed here underscores both the contributions and limitations of economic research in this context. As Kabul continues to grapple with its economic identity amid shifting global dynamics, economists must remain adaptable, culturally sensitive, and committed to inclusive growth strategies that resonate with Afghanistan’s diverse population.</w:t>
      </w:r>
    </w:p>
    <w:p>
      <w:pPr>
        <w:pStyle w:val="BodyText"/>
      </w:pPr>
      <w:r>
        <w:t xml:space="preserve">This review highlights the importance of</w:t>
      </w:r>
      <w:r>
        <w:t xml:space="preserve"> </w:t>
      </w:r>
      <w:r>
        <w:rPr>
          <w:bCs/>
          <w:b/>
        </w:rPr>
        <w:t xml:space="preserve">Literature Review</w:t>
      </w:r>
      <w:r>
        <w:t xml:space="preserve"> </w:t>
      </w:r>
      <w:r>
        <w:t xml:space="preserve">as a tool for synthesizing knowledge on</w:t>
      </w:r>
      <w:r>
        <w:t xml:space="preserve"> </w:t>
      </w:r>
      <w:r>
        <w:rPr>
          <w:bCs/>
          <w:b/>
        </w:rPr>
        <w:t xml:space="preserve">Economist</w:t>
      </w:r>
      <w:r>
        <w:t xml:space="preserve"> </w:t>
      </w:r>
      <w:r>
        <w:t xml:space="preserve">contributions in</w:t>
      </w:r>
      <w:r>
        <w:t xml:space="preserve"> </w:t>
      </w:r>
      <w:r>
        <w:rPr>
          <w:bCs/>
          <w:b/>
        </w:rPr>
        <w:t xml:space="preserve">Afghanistan Kabul</w:t>
      </w:r>
      <w:r>
        <w:t xml:space="preserve">, ensuring that future research builds on existing insights while addressing new challenges.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Economists in Afghanistan Kabul</dc:title>
  <dc:creator/>
  <dc:language>en</dc:language>
  <cp:keywords/>
  <dcterms:created xsi:type="dcterms:W3CDTF">2026-07-24T11:04:35Z</dcterms:created>
  <dcterms:modified xsi:type="dcterms:W3CDTF">2026-07-24T11:04:35Z</dcterms:modified>
</cp:coreProperties>
</file>

<file path=docProps/custom.xml><?xml version="1.0" encoding="utf-8"?>
<Properties xmlns="http://schemas.openxmlformats.org/officeDocument/2006/custom-properties" xmlns:vt="http://schemas.openxmlformats.org/officeDocument/2006/docPropsVTypes"/>
</file>