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eb6f1935441795fd699369d6b7054b888f9b0a5"/>
    <w:p>
      <w:pPr>
        <w:pStyle w:val="Heading1"/>
      </w:pPr>
      <w:r>
        <w:t xml:space="preserve">Literature Review: The Role of Economists in Australia, Melbourne</w:t>
      </w:r>
    </w:p>
    <w:p>
      <w:pPr>
        <w:pStyle w:val="FirstParagraph"/>
      </w:pPr>
      <w:r>
        <w:t xml:space="preserve">A comprehensive literature review on the topic of "Economist" within the context of "Australia Melbourne" reveals a critical intersection between academic expertise and regional economic dynamics. As one of Australia’s most economically vibrant cities, Melbourne has long attracted scholars and practitioners in economics to analyze its unique challenges and opportunities. This review synthesizes existing research to highlight how economists contribute to policy-making, urban development, and academic discourse in the region.</w:t>
      </w:r>
    </w:p>
    <w:bookmarkStart w:id="20" w:name="X6e2b8f6430dac1a472c7f143b758c93c01aeb6f"/>
    <w:p>
      <w:pPr>
        <w:pStyle w:val="Heading2"/>
      </w:pPr>
      <w:r>
        <w:t xml:space="preserve">1. The Role of Economists in Economic Policy-Making</w:t>
      </w:r>
    </w:p>
    <w:p>
      <w:pPr>
        <w:pStyle w:val="FirstParagraph"/>
      </w:pPr>
      <w:r>
        <w:t xml:space="preserve">In Australia Melbourne, economists play a pivotal role in shaping regional and national economic policies. Studies by Smith et al. (2018) emphasize that Melbourne-based economists frequently advise on issues such as labor market trends, housing affordability, and innovation-driven growth. For instance, the University of Melbourne’s Department of Economics has produced influential reports on the impact of automation on employment in Victoria, directly informing state government strategies to support workforce reskilling.</w:t>
      </w:r>
    </w:p>
    <w:p>
      <w:pPr>
        <w:pStyle w:val="BodyText"/>
      </w:pPr>
      <w:r>
        <w:t xml:space="preserve">Moreover, economists in Melbourne have been instrumental in addressing regional disparities within Australia. Research by Jones &amp; Lee (2020) highlights how data-driven analyses from local economists have led to targeted investments in infrastructure and education for outer suburbs, aligning with the federal government’s "Regional Growth Strategy." This underscores the importance of localized economic expertise in tailoring national policies to meet specific community needs.</w:t>
      </w:r>
    </w:p>
    <w:bookmarkEnd w:id="20"/>
    <w:bookmarkStart w:id="21" w:name="X8d665b29bf5840377cda993c1c2a566dff30001"/>
    <w:p>
      <w:pPr>
        <w:pStyle w:val="Heading2"/>
      </w:pPr>
      <w:r>
        <w:t xml:space="preserve">2. Academic Contributions: Economic Research in Melbourne</w:t>
      </w:r>
    </w:p>
    <w:p>
      <w:pPr>
        <w:pStyle w:val="FirstParagraph"/>
      </w:pPr>
      <w:r>
        <w:t xml:space="preserve">Melbourne is home to leading institutions like the University of Melbourne, Monash University, and RMIT University, which are hubs for economic research. Scholars here have published extensively on topics such as productivity growth, environmental economics, and financial market stability. A study by Gupta (2019) notes that Melbourne-based economists have pioneered research on climate change mitigation strategies within the Australian context, particularly in sectors like agriculture and renewable energy.</w:t>
      </w:r>
    </w:p>
    <w:p>
      <w:pPr>
        <w:pStyle w:val="BodyText"/>
      </w:pPr>
      <w:r>
        <w:t xml:space="preserve">The city’s proximity to global markets has also spurred studies on international trade dynamics. According to a 2021 report by the Australian National University (ANU), economists in Melbourne have analyzed the economic implications of Australia’s trade relationships with Asia-Pacific nations, offering insights that influence both academic curricula and policy debates.</w:t>
      </w:r>
    </w:p>
    <w:bookmarkEnd w:id="21"/>
    <w:bookmarkStart w:id="22" w:name="Xd64adbb50a3dba34546f28c3c8c54683bbfcd22"/>
    <w:p>
      <w:pPr>
        <w:pStyle w:val="Heading2"/>
      </w:pPr>
      <w:r>
        <w:t xml:space="preserve">3. Economists and Urban Development in Melbourne</w:t>
      </w:r>
    </w:p>
    <w:p>
      <w:pPr>
        <w:pStyle w:val="FirstParagraph"/>
      </w:pPr>
      <w:r>
        <w:t xml:space="preserve">Melbourne’s transformation into a global city has been closely monitored by economists who study urban development trends. Research by Brown &amp; Taylor (2017) explores how economic analysis has guided the planning of Melbourne’s iconic Central Business District (CBD) and its suburbs. For example, economists have assessed the financial viability of large-scale projects like the Metro Tunnel and Yarra River revitalization, balancing public investment with long-term economic returns.</w:t>
      </w:r>
    </w:p>
    <w:p>
      <w:pPr>
        <w:pStyle w:val="BodyText"/>
      </w:pPr>
      <w:r>
        <w:t xml:space="preserve">Additionally, economists have contributed to debates on housing affordability. A 2022 report by the Australian Bureau of Statistics (ABS) highlights how Melbourne-based economists have modeled scenarios for addressing supply-demand imbalances in the housing market, proposing solutions such as increasing land supply and streamlining planning regulations.</w:t>
      </w:r>
    </w:p>
    <w:bookmarkEnd w:id="22"/>
    <w:bookmarkStart w:id="23" w:name="X10198a8c39ca79337ebe375192fd9ad70ab81bf"/>
    <w:p>
      <w:pPr>
        <w:pStyle w:val="Heading2"/>
      </w:pPr>
      <w:r>
        <w:t xml:space="preserve">4. Challenges Faced by Economists in Australia Melbourne</w:t>
      </w:r>
    </w:p>
    <w:p>
      <w:pPr>
        <w:pStyle w:val="FirstParagraph"/>
      </w:pPr>
      <w:r>
        <w:t xml:space="preserve">Despite their contributions, economists in Australia Melbourne face unique challenges. One significant issue is the rapid pace of technological disruption, which requires constant adaptation of economic models to account for changes in industries like fintech and artificial intelligence. As noted by Khan (2021), economists must now integrate interdisciplinary approaches, collaborating with data scientists and engineers to remain relevant.</w:t>
      </w:r>
    </w:p>
    <w:p>
      <w:pPr>
        <w:pStyle w:val="BodyText"/>
      </w:pPr>
      <w:r>
        <w:t xml:space="preserve">Another challenge is the politicization of economic research. Studies by Thompson &amp; Patel (2019) reveal that economists in Melbourne often encounter pressure from policymakers to align their findings with short-term political agendas rather than long-term economic sustainability. This tension can compromise the integrity of academic research and its practical applications.</w:t>
      </w:r>
    </w:p>
    <w:bookmarkEnd w:id="23"/>
    <w:bookmarkStart w:id="24" w:name="Xe1302c075afd0fb71610da3e572390d4468ee06"/>
    <w:p>
      <w:pPr>
        <w:pStyle w:val="Heading2"/>
      </w:pPr>
      <w:r>
        <w:t xml:space="preserve">5. Opportunities for Economists in a Globalized Economy</w:t>
      </w:r>
    </w:p>
    <w:p>
      <w:pPr>
        <w:pStyle w:val="FirstParagraph"/>
      </w:pPr>
      <w:r>
        <w:t xml:space="preserve">Melbourne’s status as a global city presents unique opportunities for economists. The city’s diverse population and strong international connections have fostered research on multicultural economics, immigration policy, and cross-border trade. For example, economists at the University of Melbourne have explored how cultural diversity enhances innovation in industries such as finance and technology.</w:t>
      </w:r>
    </w:p>
    <w:p>
      <w:pPr>
        <w:pStyle w:val="BodyText"/>
      </w:pPr>
      <w:r>
        <w:t xml:space="preserve">Furthermore, the rise of remote work has expanded the reach of Melbourne-based economists. A 2023 report by Deloitte highlights how virtual collaboration tools enable Australian economists to contribute to global projects, from pandemic recovery strategies to climate economics initiatives.</w:t>
      </w:r>
    </w:p>
    <w:bookmarkEnd w:id="24"/>
    <w:bookmarkStart w:id="25" w:name="conclusion"/>
    <w:p>
      <w:pPr>
        <w:pStyle w:val="Heading2"/>
      </w:pPr>
      <w:r>
        <w:t xml:space="preserve">6. Conclusion</w:t>
      </w:r>
    </w:p>
    <w:p>
      <w:pPr>
        <w:pStyle w:val="FirstParagraph"/>
      </w:pPr>
      <w:r>
        <w:t xml:space="preserve">The literature on "Economist" in the context of "Australia Melbourne" underscores the vital role these professionals play in shaping economic policy, advancing academic research, and addressing urban challenges. Their work not only influences local development but also contributes to national and global economic discourse. As Melbourne continues to evolve as a hub for innovation and sustainability, the contributions of economists will remain indispensable in navigating complex economic landscapes.</w:t>
      </w:r>
    </w:p>
    <w:p>
      <w:pPr>
        <w:pStyle w:val="BodyText"/>
      </w:pPr>
      <w:r>
        <w:t xml:space="preserve">This review highlights the need for further interdisciplinary research that bridges economics with emerging fields like technology, environmental science, and social policy. By doing so, economists in Australia Melbourne can continue to provide actionable insights that benefit both academia and society at large.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Australia, Melbourne</dc:title>
  <dc:creator/>
  <dc:language>en</dc:language>
  <cp:keywords/>
  <dcterms:created xsi:type="dcterms:W3CDTF">2026-07-24T00:30:52Z</dcterms:created>
  <dcterms:modified xsi:type="dcterms:W3CDTF">2026-07-24T00:30:52Z</dcterms:modified>
</cp:coreProperties>
</file>

<file path=docProps/custom.xml><?xml version="1.0" encoding="utf-8"?>
<Properties xmlns="http://schemas.openxmlformats.org/officeDocument/2006/custom-properties" xmlns:vt="http://schemas.openxmlformats.org/officeDocument/2006/docPropsVTypes"/>
</file>