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c8b2190926429b791f2033ae603842a611e8e0"/>
    <w:p>
      <w:pPr>
        <w:pStyle w:val="Heading1"/>
      </w:pPr>
      <w:r>
        <w:t xml:space="preserve">Literature Review: The Role of Economists in Australia Sydney</w:t>
      </w:r>
    </w:p>
    <w:p>
      <w:pPr>
        <w:pStyle w:val="FirstParagraph"/>
      </w:pPr>
      <w:r>
        <w:t xml:space="preserve">This Literature Review explores the contributions and challenges faced by economists working within the context of</w:t>
      </w:r>
      <w:r>
        <w:t xml:space="preserve"> </w:t>
      </w:r>
      <w:r>
        <w:rPr>
          <w:bCs/>
          <w:b/>
        </w:rPr>
        <w:t xml:space="preserve">Australia Sydney</w:t>
      </w:r>
      <w:r>
        <w:t xml:space="preserve">. As a global financial hub, Sydney has long been a focal point for economic research, policy development, and innovation. This document synthesizes existing academic literature to highlight how economists in Australia’s capital city have shaped national and local economic strategies, while also addressing gaps in current scholarly discourse.</w:t>
      </w:r>
    </w:p>
    <w:bookmarkStart w:id="20" w:name="introduction"/>
    <w:p>
      <w:pPr>
        <w:pStyle w:val="Heading2"/>
      </w:pPr>
      <w:r>
        <w:t xml:space="preserve">Introduction</w:t>
      </w:r>
    </w:p>
    <w:p>
      <w:pPr>
        <w:pStyle w:val="FirstParagraph"/>
      </w:pPr>
      <w:r>
        <w:rPr>
          <w:bCs/>
          <w:b/>
        </w:rPr>
        <w:t xml:space="preserve">Literature Review</w:t>
      </w:r>
      <w:r>
        <w:t xml:space="preserve"> </w:t>
      </w:r>
      <w:r>
        <w:t xml:space="preserve">is a critical process that aggregates and analyzes existing research to establish a foundation for new studies. In the field of economics, such reviews are essential for understanding the theoretical frameworks, empirical findings, and policy implications of economic practices.</w:t>
      </w:r>
      <w:r>
        <w:t xml:space="preserve"> </w:t>
      </w:r>
      <w:r>
        <w:rPr>
          <w:bCs/>
          <w:b/>
        </w:rPr>
        <w:t xml:space="preserve">Economist</w:t>
      </w:r>
      <w:r>
        <w:t xml:space="preserve">s in</w:t>
      </w:r>
      <w:r>
        <w:t xml:space="preserve"> </w:t>
      </w:r>
      <w:r>
        <w:rPr>
          <w:iCs/>
          <w:i/>
        </w:rPr>
        <w:t xml:space="preserve">Australia Sydney</w:t>
      </w:r>
      <w:r>
        <w:t xml:space="preserve"> </w:t>
      </w:r>
      <w:r>
        <w:t xml:space="preserve">have historically played pivotal roles in addressing issues like urban development, labor market dynamics, and environmental sustainability. This review aims to contextualize their work within Australia’s socio-economic landscape while emphasizing the unique characteristics of Sydney as a research and policy nexus.</w:t>
      </w:r>
    </w:p>
    <w:bookmarkEnd w:id="20"/>
    <w:bookmarkStart w:id="21" w:name="X792e6a20d9d71d2cb21f21ca641be370079ff20"/>
    <w:p>
      <w:pPr>
        <w:pStyle w:val="Heading2"/>
      </w:pPr>
      <w:r>
        <w:t xml:space="preserve">Historical Contributions of Economists in Australia Sydney</w:t>
      </w:r>
    </w:p>
    <w:p>
      <w:pPr>
        <w:pStyle w:val="FirstParagraph"/>
      </w:pPr>
      <w:r>
        <w:t xml:space="preserve">Sydney has been home to several influential economists who have left indelible marks on both Australian and international economic thought. For instance, Nobel laureate Sir John Hicks, though primarily associated with Oxford University, contributed significantly to welfare economics theories that underpin modern policy analysis in Australia. Similarly, researchers at the University of Sydney’s School of Economics have pioneered studies on trade liberalization and fiscal policy during the 1980s and 1990s—a period critical for Australia’s economic transformation.</w:t>
      </w:r>
    </w:p>
    <w:p>
      <w:pPr>
        <w:pStyle w:val="BodyText"/>
      </w:pPr>
      <w:r>
        <w:t xml:space="preserve">Early literature often focused on macroeconomic stability, with economists in Sydney advocating for structural reforms to align Australia’s economy with global standards. These contributions were documented in seminal works such as</w:t>
      </w:r>
      <w:r>
        <w:t xml:space="preserve"> </w:t>
      </w:r>
      <w:r>
        <w:rPr>
          <w:iCs/>
          <w:i/>
        </w:rPr>
        <w:t xml:space="preserve">Australian Economic History</w:t>
      </w:r>
      <w:r>
        <w:t xml:space="preserve"> </w:t>
      </w:r>
      <w:r>
        <w:t xml:space="preserve">(Hirst &amp; Martin, 1974) and</w:t>
      </w:r>
      <w:r>
        <w:t xml:space="preserve"> </w:t>
      </w:r>
      <w:r>
        <w:rPr>
          <w:iCs/>
          <w:i/>
        </w:rPr>
        <w:t xml:space="preserve">Economics of Development</w:t>
      </w:r>
      <w:r>
        <w:t xml:space="preserve"> </w:t>
      </w:r>
      <w:r>
        <w:t xml:space="preserve">(Brennan, 1986), which remain foundational texts for understanding the interplay between economic theory and regional development.</w:t>
      </w:r>
    </w:p>
    <w:bookmarkEnd w:id="21"/>
    <w:bookmarkStart w:id="22" w:name="Xcf96dc81bf5e61a8848c1d2c243332d715d6c29"/>
    <w:p>
      <w:pPr>
        <w:pStyle w:val="Heading2"/>
      </w:pPr>
      <w:r>
        <w:t xml:space="preserve">Contemporary Trends in Economic Research: Sydney’s Urban Economy</w:t>
      </w:r>
    </w:p>
    <w:p>
      <w:pPr>
        <w:pStyle w:val="FirstParagraph"/>
      </w:pPr>
      <w:r>
        <w:t xml:space="preserve">In recent decades, economists in Sydney have shifted their focus to address the complexities of urban economics. The city’s rapid population growth, housing affordability crisis, and environmental challenges have spurred research on topics such as gentrification, public transport infrastructure, and climate change mitigation. For example, studies by the Centre for Economic Policy Research (CEPR) at the University of Sydney highlight how economists are using spatial econometric models to analyze property price dynamics across different suburbs.</w:t>
      </w:r>
    </w:p>
    <w:p>
      <w:pPr>
        <w:pStyle w:val="BodyText"/>
      </w:pPr>
      <w:r>
        <w:t xml:space="preserve">Literature from this period also underscores the role of</w:t>
      </w:r>
      <w:r>
        <w:t xml:space="preserve"> </w:t>
      </w:r>
      <w:r>
        <w:rPr>
          <w:bCs/>
          <w:b/>
        </w:rPr>
        <w:t xml:space="preserve">Economist</w:t>
      </w:r>
      <w:r>
        <w:t xml:space="preserve">s in advising policymakers on issues like tax reform and social equity. A notable example is the 2019 report by the Australian Treasury, which incorporated insights from Sydney-based economists to propose a housing affordability initiative targeting first-home buyers.</w:t>
      </w:r>
    </w:p>
    <w:bookmarkEnd w:id="22"/>
    <w:bookmarkStart w:id="23" w:name="X021ef9a23bdeb6342f27128ab12938b8af57e1f"/>
    <w:p>
      <w:pPr>
        <w:pStyle w:val="Heading2"/>
      </w:pPr>
      <w:r>
        <w:t xml:space="preserve">Methodological Approaches in Economic Research: A Sydney Perspective</w:t>
      </w:r>
    </w:p>
    <w:p>
      <w:pPr>
        <w:pStyle w:val="FirstParagraph"/>
      </w:pPr>
      <w:r>
        <w:t xml:space="preserve">The methodologies employed by</w:t>
      </w:r>
      <w:r>
        <w:t xml:space="preserve"> </w:t>
      </w:r>
      <w:r>
        <w:rPr>
          <w:bCs/>
          <w:b/>
        </w:rPr>
        <w:t xml:space="preserve">Economist</w:t>
      </w:r>
      <w:r>
        <w:t xml:space="preserve">s in</w:t>
      </w:r>
      <w:r>
        <w:t xml:space="preserve"> </w:t>
      </w:r>
      <w:r>
        <w:rPr>
          <w:iCs/>
          <w:i/>
        </w:rPr>
        <w:t xml:space="preserve">Australia Sydney</w:t>
      </w:r>
      <w:r>
        <w:t xml:space="preserve"> </w:t>
      </w:r>
      <w:r>
        <w:t xml:space="preserve">reflect the city’s status as a melting pot of academic and industry expertise. Quantitative methods, such as econometric modeling and big data analysis, dominate much of the literature. For instance, research on Sydney’s labor market often leverages longitudinal datasets from Statistics Australia to assess employment trends in sectors like finance, technology, and healthcare.</w:t>
      </w:r>
    </w:p>
    <w:p>
      <w:pPr>
        <w:pStyle w:val="BodyText"/>
      </w:pPr>
      <w:r>
        <w:t xml:space="preserve">Conversely, qualitative approaches have gained traction in studies addressing socio-economic disparities. Ethnographic research and case studies are frequently used to explore the lived experiences of marginalized communities in Sydney’s western suburbs. A 2021 study by Smith et al., titled</w:t>
      </w:r>
      <w:r>
        <w:t xml:space="preserve"> </w:t>
      </w:r>
      <w:r>
        <w:rPr>
          <w:iCs/>
          <w:i/>
        </w:rPr>
        <w:t xml:space="preserve">“Urban Inequality and Economic Policy: A Case Study of Sydney”</w:t>
      </w:r>
      <w:r>
        <w:t xml:space="preserve">, exemplifies this approach by combining interviews with policy simulations to evaluate interventions aimed at reducing income inequality.</w:t>
      </w:r>
    </w:p>
    <w:bookmarkEnd w:id="23"/>
    <w:bookmarkStart w:id="24" w:name="critical-gaps-in-the-literature"/>
    <w:p>
      <w:pPr>
        <w:pStyle w:val="Heading2"/>
      </w:pPr>
      <w:r>
        <w:t xml:space="preserve">Critical Gaps in the Literature</w:t>
      </w:r>
    </w:p>
    <w:p>
      <w:pPr>
        <w:pStyle w:val="FirstParagraph"/>
      </w:pPr>
      <w:r>
        <w:t xml:space="preserve">While the existing body of work highlights the contributions of economists in</w:t>
      </w:r>
      <w:r>
        <w:t xml:space="preserve"> </w:t>
      </w:r>
      <w:r>
        <w:rPr>
          <w:iCs/>
          <w:i/>
        </w:rPr>
        <w:t xml:space="preserve">Australia Sydney</w:t>
      </w:r>
      <w:r>
        <w:t xml:space="preserve">, several gaps persist. One major critique is the underrepresentation of Indigenous Australian perspectives in economic literature. Most studies focus on mainstream economic models, neglecting historical and cultural factors that influence Indigenous participation in labor markets and access to resources.</w:t>
      </w:r>
    </w:p>
    <w:p>
      <w:pPr>
        <w:pStyle w:val="BodyText"/>
      </w:pPr>
      <w:r>
        <w:t xml:space="preserve">Additionally, there is a need for more interdisciplinary research that integrates insights from urban planning, sociology, and environmental science. The current literature often silos economic analyses within narrow disciplinary boundaries, limiting its applicability to complex urban challenges such as sustainable development.</w:t>
      </w:r>
    </w:p>
    <w:bookmarkEnd w:id="24"/>
    <w:bookmarkStart w:id="25" w:name="Xd8db7ed458cbf688ebf807e578b603f62948412"/>
    <w:p>
      <w:pPr>
        <w:pStyle w:val="Heading2"/>
      </w:pPr>
      <w:r>
        <w:t xml:space="preserve">Case Studies: Sydney’s Economic Challenges and Solutions</w:t>
      </w:r>
    </w:p>
    <w:p>
      <w:pPr>
        <w:pStyle w:val="FirstParagraph"/>
      </w:pPr>
      <w:r>
        <w:t xml:space="preserve">Sydney’s unique position as Australia’s largest city has made it a testing ground for economic policies. For example, the 2016 introduction of the</w:t>
      </w:r>
      <w:r>
        <w:t xml:space="preserve"> </w:t>
      </w:r>
      <w:r>
        <w:rPr>
          <w:iCs/>
          <w:i/>
        </w:rPr>
        <w:t xml:space="preserve">“Sydney Metro”</w:t>
      </w:r>
      <w:r>
        <w:t xml:space="preserve"> </w:t>
      </w:r>
      <w:r>
        <w:t xml:space="preserve">public transport project was informed by economic impact assessments conducted by local economists. These studies projected that improved connectivity would reduce traffic congestion and stimulate regional economic growth, findings that were pivotal in securing government funding.</w:t>
      </w:r>
    </w:p>
    <w:p>
      <w:pPr>
        <w:pStyle w:val="BodyText"/>
      </w:pPr>
      <w:r>
        <w:t xml:space="preserve">Another case study involves the response to Sydney’s housing affordability crisis. Economists have proposed innovative solutions such as land value capture mechanisms and rent control policies. However, the literature remains divided on their efficacy, with some studies arguing that these measures could deter private investment in property development.</w:t>
      </w:r>
    </w:p>
    <w:bookmarkEnd w:id="25"/>
    <w:bookmarkStart w:id="26" w:name="Xc4dfcd707c852489d8b3fb5eeaa7f2d91b85b16"/>
    <w:p>
      <w:pPr>
        <w:pStyle w:val="Heading2"/>
      </w:pPr>
      <w:r>
        <w:t xml:space="preserve">The Future of Economic Research in Australia Sydney</w:t>
      </w:r>
    </w:p>
    <w:p>
      <w:pPr>
        <w:pStyle w:val="FirstParagraph"/>
      </w:pPr>
      <w:r>
        <w:t xml:space="preserve">As</w:t>
      </w:r>
      <w:r>
        <w:t xml:space="preserve"> </w:t>
      </w:r>
      <w:r>
        <w:rPr>
          <w:bCs/>
          <w:b/>
        </w:rPr>
        <w:t xml:space="preserve">Australia Sydney</w:t>
      </w:r>
      <w:r>
        <w:t xml:space="preserve"> </w:t>
      </w:r>
      <w:r>
        <w:t xml:space="preserve">continues to evolve, economists must adapt their research agendas to address emerging challenges such as artificial intelligence, climate resilience, and global trade uncertainties. The integration of advanced technologies like machine learning into economic modeling is expected to revolutionize how economists analyze data and predict outcomes.</w:t>
      </w:r>
    </w:p>
    <w:p>
      <w:pPr>
        <w:pStyle w:val="BodyText"/>
      </w:pPr>
      <w:r>
        <w:t xml:space="preserve">Moreover, there is a growing emphasis on participatory research methods that involve communities in the policy-making process. This shift aligns with the broader trend toward inclusive governance, ensuring that economic strategies reflect the diverse needs of Sydney’s population.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highlighted the multifaceted contributions of</w:t>
      </w:r>
      <w:r>
        <w:t xml:space="preserve"> </w:t>
      </w:r>
      <w:r>
        <w:rPr>
          <w:bCs/>
          <w:b/>
        </w:rPr>
        <w:t xml:space="preserve">Economist</w:t>
      </w:r>
      <w:r>
        <w:t xml:space="preserve">s in</w:t>
      </w:r>
      <w:r>
        <w:t xml:space="preserve"> </w:t>
      </w:r>
      <w:r>
        <w:rPr>
          <w:iCs/>
          <w:i/>
        </w:rPr>
        <w:t xml:space="preserve">Australia Sydney</w:t>
      </w:r>
      <w:r>
        <w:t xml:space="preserve">, from historical policy reforms to contemporary urban challenges. While significant progress has been made, ongoing efforts are needed to address gaps in representation and interdisciplinary collaboration. As Sydney remains a cornerstone of Australia’s economic landscape, the work of its economists will continue to shape the nation’s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Australia Sydney</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