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Bangladesh</w:t>
      </w:r>
      <w:r>
        <w:t xml:space="preserve"> </w:t>
      </w:r>
      <w:r>
        <w:t xml:space="preserve">Dhaka</w:t>
      </w:r>
    </w:p>
    <w:bookmarkStart w:id="26" w:name="Xb172ddfd73d0c2cf0caa8ebb0cd64b41c2b994c"/>
    <w:p>
      <w:pPr>
        <w:pStyle w:val="Heading1"/>
      </w:pPr>
      <w:r>
        <w:t xml:space="preserve">Literature Review: The Role of Economists in Bangladesh Dhaka</w:t>
      </w:r>
    </w:p>
    <w:p>
      <w:pPr>
        <w:pStyle w:val="FirstParagraph"/>
      </w:pPr>
      <w:r>
        <w:rPr>
          <w:bCs/>
          <w:b/>
        </w:rPr>
        <w:t xml:space="preserve">Literature Review:</w:t>
      </w:r>
      <w:r>
        <w:t xml:space="preserve"> </w:t>
      </w:r>
      <w:r>
        <w:t xml:space="preserve">This document provides a comprehensive analysis of the existing academic and professional contributions of</w:t>
      </w:r>
      <w:r>
        <w:t xml:space="preserve"> </w:t>
      </w:r>
      <w:r>
        <w:rPr>
          <w:bCs/>
          <w:b/>
        </w:rPr>
        <w:t xml:space="preserve">Economist</w:t>
      </w:r>
      <w:r>
        <w:t xml:space="preserve"> </w:t>
      </w:r>
      <w:r>
        <w:t xml:space="preserve">s operating within the context of</w:t>
      </w:r>
      <w:r>
        <w:t xml:space="preserve"> </w:t>
      </w:r>
      <w:r>
        <w:rPr>
          <w:bCs/>
          <w:b/>
        </w:rPr>
        <w:t xml:space="preserve">Bangladesh Dhaka</w:t>
      </w:r>
      <w:r>
        <w:t xml:space="preserve">. As the economic capital and hub of intellectual activity in Bangladesh, Dhaka has long been a focal point for economic research, policy formulation, and development strategies. This review synthesizes key scholarly works, policy documents, and practitioner insights to highlight how economists have shaped the socio-economic landscape of Bangladesh through their theories, research methodologies, and practical interventions.</w:t>
      </w:r>
    </w:p>
    <w:bookmarkStart w:id="20" w:name="X2aa56c4b42153b0b500289321a3821a70d413f3"/>
    <w:p>
      <w:pPr>
        <w:pStyle w:val="Heading2"/>
      </w:pPr>
      <w:r>
        <w:t xml:space="preserve">Introduction: The Significance of Economists in Bangladesh Dhaka</w:t>
      </w:r>
    </w:p>
    <w:p>
      <w:pPr>
        <w:pStyle w:val="FirstParagraph"/>
      </w:pPr>
      <w:r>
        <w:rPr>
          <w:bCs/>
          <w:b/>
        </w:rPr>
        <w:t xml:space="preserve">Bangladesh Dhaka</w:t>
      </w:r>
      <w:r>
        <w:t xml:space="preserve">, as the political and economic epicenter of the country, has been instrumental in shaping national policies that address poverty alleviation, agricultural development, trade liberalization, and urbanization challenges.</w:t>
      </w:r>
      <w:r>
        <w:t xml:space="preserve"> </w:t>
      </w:r>
      <w:r>
        <w:rPr>
          <w:bCs/>
          <w:b/>
        </w:rPr>
        <w:t xml:space="preserve">Economist</w:t>
      </w:r>
      <w:r>
        <w:t xml:space="preserve"> </w:t>
      </w:r>
      <w:r>
        <w:t xml:space="preserve">s working in this region have played a pivotal role in diagnosing macroeconomic trends, proposing fiscal reforms, and designing social safety nets tailored to Bangladesh's unique socio-economic context. This review explores how their work aligns with the broader goals of sustainable development outlined by institutions such as the World Bank, IMF, and local think tanks like the Bangladesh Institute of Development Studies (BIDS).</w:t>
      </w:r>
    </w:p>
    <w:bookmarkEnd w:id="20"/>
    <w:bookmarkStart w:id="21" w:name="Xa405e616bed590eb3d875195553e4dfdef7d984"/>
    <w:p>
      <w:pPr>
        <w:pStyle w:val="Heading2"/>
      </w:pPr>
      <w:r>
        <w:t xml:space="preserve">Key Themes in Economic Research: Dhaka’s Economic Landscape</w:t>
      </w:r>
    </w:p>
    <w:p>
      <w:pPr>
        <w:pStyle w:val="FirstParagraph"/>
      </w:pPr>
      <w:r>
        <w:t xml:space="preserve">The literature on</w:t>
      </w:r>
      <w:r>
        <w:t xml:space="preserve"> </w:t>
      </w:r>
      <w:r>
        <w:rPr>
          <w:bCs/>
          <w:b/>
        </w:rPr>
        <w:t xml:space="preserve">Economist</w:t>
      </w:r>
      <w:r>
        <w:t xml:space="preserve"> </w:t>
      </w:r>
      <w:r>
        <w:t xml:space="preserve">s in</w:t>
      </w:r>
      <w:r>
        <w:t xml:space="preserve"> </w:t>
      </w:r>
      <w:r>
        <w:rPr>
          <w:bCs/>
          <w:b/>
        </w:rPr>
        <w:t xml:space="preserve">Bangladesh Dhaka</w:t>
      </w:r>
      <w:r>
        <w:t xml:space="preserve"> </w:t>
      </w:r>
      <w:r>
        <w:t xml:space="preserve">often revolves around themes such as poverty reduction, trade dynamics, and human capital development. Researchers have emphasized the role of microfinance initiatives pioneered by institutions like BRAC and Grameen Bank, which were conceptualized with input from local economists. These studies highlight how economic theories tailored to rural Bangladesh—such as the use of randomized control trials (RCTs) in assessing program effectiveness—have informed global development practices.</w:t>
      </w:r>
    </w:p>
    <w:p>
      <w:pPr>
        <w:pStyle w:val="BodyText"/>
      </w:pPr>
      <w:r>
        <w:t xml:space="preserve">Another recurring theme is the impact of remittances from Bangladeshi expatriates, a critical component of Bangladesh’s economy. Economists in Dhaka have analyzed how these inflows influence GDP growth, inflation rates, and poverty metrics. Notably, studies by scholars like Dr. Mahbubul Alam (Bangladesh University of Engineering and Technology) have underscored the need for policies that channel remittances into productive sectors rather than consumption-driven spending.</w:t>
      </w:r>
    </w:p>
    <w:bookmarkEnd w:id="21"/>
    <w:bookmarkStart w:id="22" w:name="X59561779a0f25b89805bbbb574a107987c8fa95"/>
    <w:p>
      <w:pPr>
        <w:pStyle w:val="Heading2"/>
      </w:pPr>
      <w:r>
        <w:t xml:space="preserve">Contributions of Economists in Bangladesh Dhaka</w:t>
      </w:r>
    </w:p>
    <w:p>
      <w:pPr>
        <w:pStyle w:val="FirstParagraph"/>
      </w:pPr>
      <w:r>
        <w:rPr>
          <w:bCs/>
          <w:b/>
        </w:rPr>
        <w:t xml:space="preserve">Economist</w:t>
      </w:r>
      <w:r>
        <w:t xml:space="preserve"> </w:t>
      </w:r>
      <w:r>
        <w:t xml:space="preserve">s based in</w:t>
      </w:r>
      <w:r>
        <w:t xml:space="preserve"> </w:t>
      </w:r>
      <w:r>
        <w:rPr>
          <w:bCs/>
          <w:b/>
        </w:rPr>
        <w:t xml:space="preserve">Bangladesh Dhaka</w:t>
      </w:r>
      <w:r>
        <w:t xml:space="preserve"> </w:t>
      </w:r>
      <w:r>
        <w:t xml:space="preserve">have made significant contributions to national policy design and academic discourse. For instance, Professor A.B.M. Ruhul Kabir, a prominent economist from the University of Dhaka, has authored seminal works on trade liberalization and its implications for Bangladesh’s textile industry—a sector that accounts for over 80% of the country’s exports.</w:t>
      </w:r>
    </w:p>
    <w:p>
      <w:pPr>
        <w:pStyle w:val="BodyText"/>
      </w:pPr>
      <w:r>
        <w:t xml:space="preserve">Additionally, economists have been instrumental in advocating for climate-resilient economic policies. Research by Dr. Salehuzzaman at the Bangladesh Institute of Development Studies has linked rising sea levels and cyclone frequency to agricultural productivity losses, urging integrated approaches to environmental economics and disaster risk management.</w:t>
      </w:r>
    </w:p>
    <w:bookmarkEnd w:id="22"/>
    <w:bookmarkStart w:id="23" w:name="challenges-and-opportunities"/>
    <w:p>
      <w:pPr>
        <w:pStyle w:val="Heading2"/>
      </w:pPr>
      <w:r>
        <w:t xml:space="preserve">Challenges and Opportunities</w:t>
      </w:r>
    </w:p>
    <w:p>
      <w:pPr>
        <w:pStyle w:val="FirstParagraph"/>
      </w:pPr>
      <w:r>
        <w:t xml:space="preserve">The literature also addresses challenges faced by</w:t>
      </w:r>
      <w:r>
        <w:t xml:space="preserve"> </w:t>
      </w:r>
      <w:r>
        <w:rPr>
          <w:bCs/>
          <w:b/>
        </w:rPr>
        <w:t xml:space="preserve">Economist</w:t>
      </w:r>
      <w:r>
        <w:t xml:space="preserve"> </w:t>
      </w:r>
      <w:r>
        <w:t xml:space="preserve">s in</w:t>
      </w:r>
      <w:r>
        <w:t xml:space="preserve"> </w:t>
      </w:r>
      <w:r>
        <w:rPr>
          <w:bCs/>
          <w:b/>
        </w:rPr>
        <w:t xml:space="preserve">Bangladesh Dhaka</w:t>
      </w:r>
      <w:r>
        <w:t xml:space="preserve">. These include limited funding for research, political interference in policy implementation, and the need to bridge the gap between academic research and practical policy-making. For example, studies by Dr. Farzana Siddiqui (BRAC University) critique the lack of gender-sensitive economic policies despite Bangladesh’s progress in women’s labor force participation.</w:t>
      </w:r>
    </w:p>
    <w:p>
      <w:pPr>
        <w:pStyle w:val="BodyText"/>
      </w:pPr>
      <w:r>
        <w:t xml:space="preserve">Opportunities for economists have emerged through international collaborations. Partnerships with institutions like MIT and Harvard have enabled Dhaka-based researchers to adopt cutting-edge methodologies, such as big data analytics and behavioral economics, to study urban poverty and informal sector dynamics. The establishment of the Bangladesh Economic Association (BEA) has further facilitated knowledge exchange between local economists and global experts.</w:t>
      </w:r>
    </w:p>
    <w:bookmarkEnd w:id="23"/>
    <w:bookmarkStart w:id="24" w:name="critiques-and-gaps-in-the-literature"/>
    <w:p>
      <w:pPr>
        <w:pStyle w:val="Heading2"/>
      </w:pPr>
      <w:r>
        <w:t xml:space="preserve">Critiques and Gaps in the Literature</w:t>
      </w:r>
    </w:p>
    <w:p>
      <w:pPr>
        <w:pStyle w:val="FirstParagraph"/>
      </w:pPr>
      <w:r>
        <w:t xml:space="preserve">While the existing body of work is robust, some critiques highlight gaps in addressing regional disparities within</w:t>
      </w:r>
      <w:r>
        <w:t xml:space="preserve"> </w:t>
      </w:r>
      <w:r>
        <w:rPr>
          <w:bCs/>
          <w:b/>
        </w:rPr>
        <w:t xml:space="preserve">Bangladesh Dhaka</w:t>
      </w:r>
      <w:r>
        <w:t xml:space="preserve">. Much of the economic literature focuses on national-level trends, neglecting sub-regional variations such as income inequality between urban slums and upscale neighborhoods. Economists like Dr. Tahmina Ahmed (Dhaka University) have called for more localized studies to inform targeted interventions.</w:t>
      </w:r>
    </w:p>
    <w:p>
      <w:pPr>
        <w:pStyle w:val="BodyText"/>
      </w:pPr>
      <w:r>
        <w:t xml:space="preserve">Another gap is the underrepresentation of informal sector economists in academic discourse. Despite contributing significantly to Dhaka’s economy, informal workers remain a marginalized group in policy discussions. Researchers argue that integrating their lived experiences into economic models could yield more equitable growth strategies.</w:t>
      </w:r>
    </w:p>
    <w:bookmarkEnd w:id="24"/>
    <w:bookmarkStart w:id="25" w:name="X837969ddafc5767bf0e8dbca9384db012858726"/>
    <w:p>
      <w:pPr>
        <w:pStyle w:val="Heading2"/>
      </w:pPr>
      <w:r>
        <w:t xml:space="preserve">Conclusion: The Future Role of Economists in Bangladesh Dhaka</w:t>
      </w:r>
    </w:p>
    <w:p>
      <w:pPr>
        <w:pStyle w:val="FirstParagraph"/>
      </w:pPr>
      <w:r>
        <w:rPr>
          <w:bCs/>
          <w:b/>
        </w:rPr>
        <w:t xml:space="preserve">Literature Review</w:t>
      </w:r>
      <w:r>
        <w:t xml:space="preserve"> </w:t>
      </w:r>
      <w:r>
        <w:t xml:space="preserve">on</w:t>
      </w:r>
      <w:r>
        <w:t xml:space="preserve"> </w:t>
      </w:r>
      <w:r>
        <w:rPr>
          <w:bCs/>
          <w:b/>
        </w:rPr>
        <w:t xml:space="preserve">Economist</w:t>
      </w:r>
      <w:r>
        <w:t xml:space="preserve"> </w:t>
      </w:r>
      <w:r>
        <w:t xml:space="preserve">s in</w:t>
      </w:r>
      <w:r>
        <w:t xml:space="preserve"> </w:t>
      </w:r>
      <w:r>
        <w:rPr>
          <w:bCs/>
          <w:b/>
        </w:rPr>
        <w:t xml:space="preserve">Bangladesh Dhaka</w:t>
      </w:r>
      <w:r>
        <w:t xml:space="preserve"> </w:t>
      </w:r>
      <w:r>
        <w:t xml:space="preserve">underscores their indispensable role in navigating the complexities of a rapidly evolving economy. As Bangladesh faces challenges such as climate change, population growth, and digital transformation, economists must continue to innovate their research frameworks and collaborate with policymakers to ensure sustainable development.</w:t>
      </w:r>
    </w:p>
    <w:p>
      <w:pPr>
        <w:pStyle w:val="BodyText"/>
      </w:pPr>
      <w:r>
        <w:t xml:space="preserve">The integration of interdisciplinary approaches—combining economics with environmental science, technology, and sociology—will be critical. Furthermore, fostering a culture of open-access publishing and public engagement can enhance the societal impact of economic research in</w:t>
      </w:r>
      <w:r>
        <w:t xml:space="preserve"> </w:t>
      </w:r>
      <w:r>
        <w:rPr>
          <w:bCs/>
          <w:b/>
        </w:rPr>
        <w:t xml:space="preserve">Bangladesh Dhaka</w:t>
      </w:r>
      <w:r>
        <w:t xml:space="preserve">. By addressing current gaps and leveraging emerging opportunities, economists can solidify their position as architects of Bangladesh’s future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Bangladesh Dhaka</dc:title>
  <dc:creator/>
  <dc:language>en</dc:language>
  <cp:keywords/>
  <dcterms:created xsi:type="dcterms:W3CDTF">2026-07-24T18:53:06Z</dcterms:created>
  <dcterms:modified xsi:type="dcterms:W3CDTF">2026-07-24T18:53:06Z</dcterms:modified>
</cp:coreProperties>
</file>

<file path=docProps/custom.xml><?xml version="1.0" encoding="utf-8"?>
<Properties xmlns="http://schemas.openxmlformats.org/officeDocument/2006/custom-properties" xmlns:vt="http://schemas.openxmlformats.org/officeDocument/2006/docPropsVTypes"/>
</file>