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5ccdd2562267fdc6a15ad74000434d6f8c57d44"/>
    <w:p>
      <w:pPr>
        <w:pStyle w:val="Heading1"/>
      </w:pPr>
      <w:r>
        <w:t xml:space="preserve">Literature Review: The Role of Economists in Chile Santiago</w:t>
      </w:r>
    </w:p>
    <w:p>
      <w:pPr>
        <w:pStyle w:val="FirstParagraph"/>
      </w:pPr>
      <w:r>
        <w:rPr>
          <w:bCs/>
          <w:b/>
        </w:rPr>
        <w:t xml:space="preserve">Literature Review:</w:t>
      </w:r>
      <w:r>
        <w:t xml:space="preserve"> </w:t>
      </w:r>
      <w:r>
        <w:t xml:space="preserve">This document provides an analysis of the contributions and significance of economists operating within the context of</w:t>
      </w:r>
      <w:r>
        <w:t xml:space="preserve"> </w:t>
      </w:r>
      <w:r>
        <w:rPr>
          <w:iCs/>
          <w:i/>
        </w:rPr>
        <w:t xml:space="preserve">Chile Santiago</w:t>
      </w:r>
      <w:r>
        <w:t xml:space="preserve">. By examining historical, contemporary, and theoretical perspectives, this review highlights how economic thought has shaped policy, education, and societal development in Santiago—a city that has long been a hub for academic rigor and political reform in Latin America. The interplay between economists’ theories and Chile’s socio-economic landscape is central to understanding the evolution of economic practice in this region.</w:t>
      </w:r>
    </w:p>
    <w:bookmarkStart w:id="20" w:name="Xe7724a75ad05c6e417fc80b1ff82a9cdb8ed60d"/>
    <w:p>
      <w:pPr>
        <w:pStyle w:val="Heading2"/>
      </w:pPr>
      <w:r>
        <w:t xml:space="preserve">Historical Contributions of Economists to Chile Santiago</w:t>
      </w:r>
    </w:p>
    <w:p>
      <w:pPr>
        <w:pStyle w:val="FirstParagraph"/>
      </w:pPr>
      <w:r>
        <w:t xml:space="preserve">The intellectual legacy of economists in Santiago traces back to the early 20th century, when Chile emerged as a leader in Latin American economic thought. Scholars such as Mancur Olson and Alejandro Foxley, though not born in Santiago, significantly influenced the city’s academic institutions through their work on institutional economics and public policy. These contributions laid the groundwork for Santiago’s role as a center for economic innovation.</w:t>
      </w:r>
    </w:p>
    <w:p>
      <w:pPr>
        <w:pStyle w:val="BodyText"/>
      </w:pPr>
      <w:r>
        <w:t xml:space="preserve">Local economists like José Piñera played a pivotal role in shaping Chile’s neoliberal reforms during the 1970s and 1980s. Their advocacy for privatization, deregulation, and free-market principles was deeply rooted in Santiago’s academic circles, particularly at institutions like the Universidad de Chile and Pontificia Universidad Católica de Chile. These scholars not only theorized about economic systems but also advised policymakers on transformative reforms that redefined Chile’s economy.</w:t>
      </w:r>
    </w:p>
    <w:bookmarkEnd w:id="20"/>
    <w:bookmarkStart w:id="21" w:name="X1135e8670d493246ef8ad832a52c85ec86341f8"/>
    <w:p>
      <w:pPr>
        <w:pStyle w:val="Heading2"/>
      </w:pPr>
      <w:r>
        <w:t xml:space="preserve">Economic Thought in Contemporary Santiago</w:t>
      </w:r>
    </w:p>
    <w:p>
      <w:pPr>
        <w:pStyle w:val="FirstParagraph"/>
      </w:pPr>
      <w:r>
        <w:t xml:space="preserve">In recent decades, economists in Santiago have grappled with the challenges of inequality, environmental sustainability, and globalization. The 2008 financial crisis and subsequent global economic shifts prompted a reevaluation of neoliberal models. Scholars at institutions such as the Universidad Adolfo Ibáñez and the Instituto Libertad y Desarrollo (ILD) have published extensively on topics like labor market dynamics, social welfare systems, and the impact of privatization on public services.</w:t>
      </w:r>
    </w:p>
    <w:p>
      <w:pPr>
        <w:pStyle w:val="BodyText"/>
      </w:pPr>
      <w:r>
        <w:t xml:space="preserve">Studies by economists like Pablo Bendeck and Mariana Raffaelli have critiqued the concentration of wealth in Santiago while proposing policies to address income disparities. Their work reflects a broader trend among Chilean economists to balance theoretical frameworks with pragmatic solutions tailored to local conditions. For example, research on the “Chilean Model” often examines how free-market policies coexist with robust social safety nets, a duality that has become a focal point in Santiago’s academic discourse.</w:t>
      </w:r>
    </w:p>
    <w:bookmarkEnd w:id="21"/>
    <w:bookmarkStart w:id="22" w:name="the-role-of-institutions-and-think-tanks"/>
    <w:p>
      <w:pPr>
        <w:pStyle w:val="Heading2"/>
      </w:pPr>
      <w:r>
        <w:t xml:space="preserve">The Role of Institutions and Think Tanks</w:t>
      </w:r>
    </w:p>
    <w:p>
      <w:pPr>
        <w:pStyle w:val="FirstParagraph"/>
      </w:pPr>
      <w:r>
        <w:t xml:space="preserve">Santiago’s economic landscape is shaped by its academic and policy-oriented institutions. The Universidad de Chile, home to the Department of Economics, has long been a breeding ground for economists who influence national and international debates. Similarly, think tanks like the Centro de Estudios Públicos (CEP) and Fundación Sol converge on Santiago’s intellectual scene to publish research that informs public policy.</w:t>
      </w:r>
    </w:p>
    <w:p>
      <w:pPr>
        <w:pStyle w:val="BodyText"/>
      </w:pPr>
      <w:r>
        <w:t xml:space="preserve">These institutions often host forums where economists engage with policymakers, business leaders, and civil society. For instance, the CEP’s analysis of pension reforms or tax policies has directly impacted legislative decisions in Santiago. Such collaborations underscore the practical relevance of economic theory in addressing real-world challenges like poverty alleviation or climate change adaptation.</w:t>
      </w:r>
    </w:p>
    <w:bookmarkEnd w:id="22"/>
    <w:bookmarkStart w:id="23" w:name="challenges-and-criticisms"/>
    <w:p>
      <w:pPr>
        <w:pStyle w:val="Heading2"/>
      </w:pPr>
      <w:r>
        <w:t xml:space="preserve">Challenges and Criticisms</w:t>
      </w:r>
    </w:p>
    <w:p>
      <w:pPr>
        <w:pStyle w:val="FirstParagraph"/>
      </w:pPr>
      <w:r>
        <w:t xml:space="preserve">Critics argue that Santiago’s economists have sometimes prioritized theoretical models over empirical validation, particularly in their neoliberal advocacy. For example, the privatization of education and healthcare sectors has faced scrutiny for exacerbating access inequalities. Economists like Raúl Cifuentes have questioned whether market-driven solutions alone can resolve systemic issues such as poverty or gender disparities.</w:t>
      </w:r>
    </w:p>
    <w:p>
      <w:pPr>
        <w:pStyle w:val="BodyText"/>
      </w:pPr>
      <w:r>
        <w:t xml:space="preserve">Additionally, the political polarization in Chile—exacerbated by events like the 2019 social uprising—has forced economists to navigate complex ideological divides. In Santiago, this has led to a more nuanced approach, where scholars increasingly emphasize interdisciplinary research (e.g., combining economics with sociology or environmental science) to propose holistic solutions.</w:t>
      </w:r>
    </w:p>
    <w:bookmarkEnd w:id="23"/>
    <w:bookmarkStart w:id="24" w:name="X24d50139300c21672b232ff01bbc3a1baed9015"/>
    <w:p>
      <w:pPr>
        <w:pStyle w:val="Heading2"/>
      </w:pPr>
      <w:r>
        <w:t xml:space="preserve">Economic Education and Research in Santiago</w:t>
      </w:r>
    </w:p>
    <w:p>
      <w:pPr>
        <w:pStyle w:val="FirstParagraph"/>
      </w:pPr>
      <w:r>
        <w:t xml:space="preserve">Santiago’s universities play a critical role in training economists who shape the country’s future. Programs at the Universidad de Chile and Pontificia Universidad Católica offer rigorous coursework in econometrics, development economics, and public finance. Graduates often work in academia, government agencies like the Ministry of Economy, or international organizations such as the Inter-American Development Bank (IDB).</w:t>
      </w:r>
    </w:p>
    <w:p>
      <w:pPr>
        <w:pStyle w:val="BodyText"/>
      </w:pPr>
      <w:r>
        <w:t xml:space="preserve">Research initiatives focused on Santiago’s urban economy—such as studies on housing affordability or transportation costs—highlight how local economic issues are studied through a global lens. For example, economists at the Universidad Adolfo Ibáñez have used data analytics to model the effects of gentrification in Santiago’s neighborhoods, linking micro-level trends to macroeconomic policy.</w:t>
      </w:r>
    </w:p>
    <w:bookmarkEnd w:id="24"/>
    <w:bookmarkStart w:id="25" w:name="X14efc8af78a603fabe2c503058fb400606a6113"/>
    <w:p>
      <w:pPr>
        <w:pStyle w:val="Heading2"/>
      </w:pPr>
      <w:r>
        <w:t xml:space="preserve">Globalization and the Future of Economics in Santiago</w:t>
      </w:r>
    </w:p>
    <w:p>
      <w:pPr>
        <w:pStyle w:val="FirstParagraph"/>
      </w:pPr>
      <w:r>
        <w:t xml:space="preserve">As globalization continues to reshape economies, economists in Santiago are increasingly focused on regional integration and digital transformation. Chile’s membership in organizations like the Pacific Alliance has prompted research on trade liberalization, innovation ecosystems, and cross-border labor mobility. Economists at institutions such as the Universidad Diego Portales are exploring how emerging technologies like AI and blockchain can be leveraged for economic growth.</w:t>
      </w:r>
    </w:p>
    <w:p>
      <w:pPr>
        <w:pStyle w:val="BodyText"/>
      </w:pPr>
      <w:r>
        <w:t xml:space="preserve">Moreover, climate change has become a central concern for economists in Santiago. Studies on carbon pricing mechanisms, renewable energy investments, and the economic implications of natural disasters underscore the city’s commitment to addressing environmental challenges through economic policy.</w:t>
      </w:r>
    </w:p>
    <w:bookmarkEnd w:id="25"/>
    <w:bookmarkStart w:id="26" w:name="conclusion"/>
    <w:p>
      <w:pPr>
        <w:pStyle w:val="Heading2"/>
      </w:pPr>
      <w:r>
        <w:t xml:space="preserve">Conclusion</w:t>
      </w:r>
    </w:p>
    <w:p>
      <w:pPr>
        <w:pStyle w:val="FirstParagraph"/>
      </w:pPr>
      <w:r>
        <w:t xml:space="preserve">In conclusion, the role of economists in</w:t>
      </w:r>
      <w:r>
        <w:t xml:space="preserve"> </w:t>
      </w:r>
      <w:r>
        <w:rPr>
          <w:iCs/>
          <w:i/>
        </w:rPr>
        <w:t xml:space="preserve">Chile Santiago</w:t>
      </w:r>
      <w:r>
        <w:t xml:space="preserve"> </w:t>
      </w:r>
      <w:r>
        <w:t xml:space="preserve">is multifaceted, spanning historical reforms, contemporary policy debates, and future-oriented research. From the neoliberal experiments of the 1980s to today’s focus on inequality and sustainability, Santiago has remained a crucible for economic thought. As</w:t>
      </w:r>
      <w:r>
        <w:t xml:space="preserve"> </w:t>
      </w:r>
      <w:r>
        <w:rPr>
          <w:bCs/>
          <w:b/>
        </w:rPr>
        <w:t xml:space="preserve">Literature Review</w:t>
      </w:r>
      <w:r>
        <w:t xml:space="preserve"> </w:t>
      </w:r>
      <w:r>
        <w:t xml:space="preserve">indicates, this city’s economists continue to bridge theory and practice, ensuring that Chile remains at the forefront of Latin American economic discourse. Their work not only shapes national policies but also offers insights relevant to global challenges—a testament to the enduring influence of economists in Santiago.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Chile Santiago</dc:title>
  <dc:creator/>
  <dc:language>en</dc:language>
  <cp:keywords/>
  <dcterms:created xsi:type="dcterms:W3CDTF">2026-07-24T13:55:35Z</dcterms:created>
  <dcterms:modified xsi:type="dcterms:W3CDTF">2026-07-24T13:55:35Z</dcterms:modified>
</cp:coreProperties>
</file>

<file path=docProps/custom.xml><?xml version="1.0" encoding="utf-8"?>
<Properties xmlns="http://schemas.openxmlformats.org/officeDocument/2006/custom-properties" xmlns:vt="http://schemas.openxmlformats.org/officeDocument/2006/docPropsVTypes"/>
</file>