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6b2732dc8cd761475e08e9fbcaeb4cf5b04f131"/>
    <w:p>
      <w:pPr>
        <w:pStyle w:val="Heading1"/>
      </w:pPr>
      <w:r>
        <w:t xml:space="preserve">Literature Review: The Role of Economists in France Lyon</w:t>
      </w:r>
    </w:p>
    <w:p>
      <w:pPr>
        <w:pStyle w:val="FirstParagraph"/>
      </w:pPr>
      <w:r>
        <w:t xml:space="preserve">A Literature Review on the topic of economists within the context of France Lyon serves as a critical examination of existing scholarly discourse, policy frameworks, and regional economic dynamics. This document synthesizes key contributions from academic journals, institutional reports, and research outputs centered on economists operating in or influencing the socio-economic landscape of Lyon, France. By focusing on "Economist" as a professional discipline and its intersection with the unique challenges and opportunities of "France Lyon," this review aims to highlight how economic theory and practice are shaped by regional specificity.</w:t>
      </w:r>
    </w:p>
    <w:bookmarkStart w:id="20" w:name="X20e24d204a17fe4cb51cac1e72a1fd93226c177"/>
    <w:p>
      <w:pPr>
        <w:pStyle w:val="Heading2"/>
      </w:pPr>
      <w:r>
        <w:t xml:space="preserve">1. Introduction: Contextualizing Economists in France Lyon</w:t>
      </w:r>
    </w:p>
    <w:p>
      <w:pPr>
        <w:pStyle w:val="FirstParagraph"/>
      </w:pPr>
      <w:r>
        <w:t xml:space="preserve">Lyon, situated in eastern France, is renowned for its historical significance as a hub of innovation, culture, and industry. As the third-largest city in the country and a major center for higher education and research, Lyon attracts economists from diverse disciplines who contribute to understanding regional development, industrial transformation, and public policy. The role of an "Economist" in this context extends beyond traditional macroeconomic analysis to include urban economics, labor market dynamics, and sustainable development strategies tailored to the Rhône-Alpes region.</w:t>
      </w:r>
    </w:p>
    <w:bookmarkEnd w:id="20"/>
    <w:bookmarkStart w:id="21" w:name="X92f1464476e00dc5b6655fa24e55d6ef2f387e8"/>
    <w:p>
      <w:pPr>
        <w:pStyle w:val="Heading2"/>
      </w:pPr>
      <w:r>
        <w:t xml:space="preserve">2. Historical Contributions: Economists and Lyon’s Economic Evolution</w:t>
      </w:r>
    </w:p>
    <w:p>
      <w:pPr>
        <w:pStyle w:val="FirstParagraph"/>
      </w:pPr>
      <w:r>
        <w:t xml:space="preserve">The interplay between economists and Lyon’s economic history is well-documented in scholarly literature. Researchers such as [Author Name] (Year) have explored how 19th-century industrialists in Lyon, including figures like the Schneider family, were influenced by early economic theories on capitalism and labor organization. Modern economists studying this period emphasize the role of institutional frameworks—such as worker cooperatives and unionization efforts—in shaping Lyon’s industrial legacy.</w:t>
      </w:r>
    </w:p>
    <w:p>
      <w:pPr>
        <w:numPr>
          <w:ilvl w:val="0"/>
          <w:numId w:val="1001"/>
        </w:numPr>
        <w:pStyle w:val="Compact"/>
      </w:pPr>
      <w:r>
        <w:t xml:space="preserve">Studies by [Author Name] (Year) highlight Lyon’s transition from a textile hub to a center for biotechnology and innovation, underscoring economists’ roles in analyzing sectoral shifts.</w:t>
      </w:r>
    </w:p>
    <w:p>
      <w:pPr>
        <w:numPr>
          <w:ilvl w:val="0"/>
          <w:numId w:val="1001"/>
        </w:numPr>
        <w:pStyle w:val="Compact"/>
      </w:pPr>
      <w:r>
        <w:t xml:space="preserve">Regional economic historians have noted the influence of French economists like Jean-Baptiste Say on early 20th-century debates about industrial policy in Lyon.</w:t>
      </w:r>
    </w:p>
    <w:bookmarkEnd w:id="21"/>
    <w:bookmarkStart w:id="22" w:name="X110732d9ee3c8497a837662495a7a1f7582d716"/>
    <w:p>
      <w:pPr>
        <w:pStyle w:val="Heading2"/>
      </w:pPr>
      <w:r>
        <w:t xml:space="preserve">3. Contemporary Economic Theories and Regional Applications</w:t>
      </w:r>
    </w:p>
    <w:p>
      <w:pPr>
        <w:pStyle w:val="FirstParagraph"/>
      </w:pPr>
      <w:r>
        <w:t xml:space="preserve">In recent decades, economists in France Lyon have applied global economic theories to address local challenges. For instance, the work of [Author Name] (Year) on agglomeration economies has been pivotal in understanding how Lyon’s dense network of universities, research institutions (e.g., INSA Lyon), and multinational corporations fosters innovation clusters. These studies align with broader theoretical frameworks such as New Economic Geography, which economists use to analyze spatial disparities in economic activity.</w:t>
      </w:r>
    </w:p>
    <w:p>
      <w:pPr>
        <w:pStyle w:val="BodyText"/>
      </w:pPr>
      <w:r>
        <w:t xml:space="preserve">Moreover, the impact of European Union policies on regional development has been a focal point for economists in Lyon. Research by [Author Name] (Year) examines how EU funding mechanisms have influenced infrastructure projects and small business growth in the area, providing empirical insights into the effectiveness of decentralized governance models.</w:t>
      </w:r>
    </w:p>
    <w:bookmarkEnd w:id="22"/>
    <w:bookmarkStart w:id="23" w:name="X430bd36b630a9c5a77c201a12a481891fea0aa6"/>
    <w:p>
      <w:pPr>
        <w:pStyle w:val="Heading2"/>
      </w:pPr>
      <w:r>
        <w:t xml:space="preserve">4. Empirical Studies: Case Analyses of Economic Issues in Lyon</w:t>
      </w:r>
    </w:p>
    <w:p>
      <w:pPr>
        <w:pStyle w:val="FirstParagraph"/>
      </w:pPr>
      <w:r>
        <w:t xml:space="preserve">A significant body of literature exists on empirical studies conducted by economists in France Lyon. For example, [Author Name] (Year) analyzed the labor market dynamics in the Rhône-Alpes region, revealing how automation and digitalization have disproportionately affected sectors like manufacturing while creating new opportunities in tech-driven industries. Such research is critical for policymakers aiming to balance economic modernization with social equity.</w:t>
      </w:r>
    </w:p>
    <w:p>
      <w:pPr>
        <w:pStyle w:val="BodyText"/>
      </w:pPr>
      <w:r>
        <w:t xml:space="preserve">Another key area is urban economics. Economists at the University of Lyon (e.g., Université Claude Bernard Lyon 1) have investigated the housing affordability crisis in the city, linking it to demographic trends and public investment strategies. Their findings, published in journals like</w:t>
      </w:r>
      <w:r>
        <w:t xml:space="preserve"> </w:t>
      </w:r>
      <w:r>
        <w:rPr>
          <w:iCs/>
          <w:i/>
        </w:rPr>
        <w:t xml:space="preserve">Regional Studies</w:t>
      </w:r>
      <w:r>
        <w:t xml:space="preserve">, provide actionable recommendations for sustainable urban planning.</w:t>
      </w:r>
    </w:p>
    <w:bookmarkEnd w:id="23"/>
    <w:bookmarkStart w:id="24" w:name="X70d9e318444170d968800e53b47bd4439c41264"/>
    <w:p>
      <w:pPr>
        <w:pStyle w:val="Heading2"/>
      </w:pPr>
      <w:r>
        <w:t xml:space="preserve">5. Interdisciplinary Approaches: Economists and Cross-Disciplinary Research</w:t>
      </w:r>
    </w:p>
    <w:p>
      <w:pPr>
        <w:pStyle w:val="FirstParagraph"/>
      </w:pPr>
      <w:r>
        <w:t xml:space="preserve">Economists in France Lyon are increasingly engaging in interdisciplinary research, collaborating with sociologists, environmental scientists, and data analysts to address complex issues. For instance, a study by [Author Name] (Year) on the socio-economic impacts of climate change in the Rhône Valley integrates economic modeling with ecological data to propose adaptive strategies for agriculture and energy sectors. This approach reflects a growing trend among economists to transcend traditional disciplinary boundaries.</w:t>
      </w:r>
    </w:p>
    <w:p>
      <w:pPr>
        <w:pStyle w:val="BodyText"/>
      </w:pPr>
      <w:r>
        <w:t xml:space="preserve">Additionally, economists in Lyon have contributed to debates on social inequality through intersectional analyses. Research by [Author Name] (Year) explores how gender and class disparities interact in the city’s labor market, offering policy insights that resonate with global discussions on inclusive growth.</w:t>
      </w:r>
    </w:p>
    <w:bookmarkEnd w:id="24"/>
    <w:bookmarkStart w:id="25" w:name="Xd45050e7e9d39583cb39e286254cb6c06122c43"/>
    <w:p>
      <w:pPr>
        <w:pStyle w:val="Heading2"/>
      </w:pPr>
      <w:r>
        <w:t xml:space="preserve">6. Challenges and Opportunities for Economists in France Lyon</w:t>
      </w:r>
    </w:p>
    <w:p>
      <w:pPr>
        <w:pStyle w:val="FirstParagraph"/>
      </w:pPr>
      <w:r>
        <w:t xml:space="preserve">Despite their contributions, economists working in Lyon face unique challenges. These include reconciling regional economic priorities with national and EU-level policies, addressing the digital divide in access to economic opportunities, and mitigating the environmental costs of industrial activity. As noted by [Author Name] (Year), the rapid pace of technological change requires economists to continuously update their methodologies while maintaining relevance to local stakeholders.</w:t>
      </w:r>
    </w:p>
    <w:p>
      <w:pPr>
        <w:pStyle w:val="BodyText"/>
      </w:pPr>
      <w:r>
        <w:t xml:space="preserve">However, Lyon’s status as a cultural and academic epicenter also presents opportunities. Institutions like the École Normale Supérieure de Lyon provide platforms for economists to engage with global research networks, fostering collaborations that enhance the visibility of regional studies on an international scale.</w:t>
      </w:r>
    </w:p>
    <w:bookmarkEnd w:id="25"/>
    <w:bookmarkStart w:id="26" w:name="X001e21d0a06fa00464d868c5af3c4b5d5629afa"/>
    <w:p>
      <w:pPr>
        <w:pStyle w:val="Heading2"/>
      </w:pPr>
      <w:r>
        <w:t xml:space="preserve">7. Conclusion: Synthesizing Contributions to Economic Thought</w:t>
      </w:r>
    </w:p>
    <w:p>
      <w:pPr>
        <w:pStyle w:val="FirstParagraph"/>
      </w:pPr>
      <w:r>
        <w:t xml:space="preserve">In summary, the literature on economists in France Lyon illustrates a dynamic interplay between theoretical frameworks and practical applications. From historical analyses of industrial evolution to contemporary studies on urban economics and sustainability, these contributions highlight the adaptability of economic thought to regional contexts. As Lyon continues to navigate challenges such as globalization, technological disruption, and environmental sustainability, the role of economists remains central to shaping an equitable and resilient future for the region.</w:t>
      </w:r>
    </w:p>
    <w:p>
      <w:pPr>
        <w:pStyle w:val="BodyText"/>
      </w:pPr>
      <w:r>
        <w:t xml:space="preserve">This Literature Review underscores the importance of centering "Economist," "France Lyon," and "Literature Review" in academic discourse. It demonstrates how regional specificity enriches economic scholarship while providing actionable insights for policymakers, researchers, and communities alike.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France Lyon</dc:title>
  <dc:creator/>
  <dc:language>en</dc:language>
  <cp:keywords/>
  <dcterms:created xsi:type="dcterms:W3CDTF">2026-07-24T11:17:41Z</dcterms:created>
  <dcterms:modified xsi:type="dcterms:W3CDTF">2026-07-24T11:17:41Z</dcterms:modified>
</cp:coreProperties>
</file>

<file path=docProps/custom.xml><?xml version="1.0" encoding="utf-8"?>
<Properties xmlns="http://schemas.openxmlformats.org/officeDocument/2006/custom-properties" xmlns:vt="http://schemas.openxmlformats.org/officeDocument/2006/docPropsVTypes"/>
</file>