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a3db6e5f8ba11070dd128e7c9734c7a53a5948"/>
    <w:p>
      <w:pPr>
        <w:pStyle w:val="Heading1"/>
      </w:pPr>
      <w:r>
        <w:t xml:space="preserve">Literature Review: The Role of Economists in France Marseille</w:t>
      </w:r>
    </w:p>
    <w:p>
      <w:pPr>
        <w:pStyle w:val="FirstParagraph"/>
      </w:pPr>
      <w:r>
        <w:rPr>
          <w:bCs/>
          <w:b/>
        </w:rPr>
        <w:t xml:space="preserve">Literature Review</w:t>
      </w:r>
      <w:r>
        <w:t xml:space="preserve"> </w:t>
      </w:r>
      <w:r>
        <w:t xml:space="preserve">is a critical tool for synthesizing existing research on a specific topic, providing insights into trends, gaps, and opportunities for further exploration. This review focuses on the role of</w:t>
      </w:r>
      <w:r>
        <w:t xml:space="preserve"> </w:t>
      </w:r>
      <w:r>
        <w:rPr>
          <w:bCs/>
          <w:b/>
        </w:rPr>
        <w:t xml:space="preserve">Economist</w:t>
      </w:r>
      <w:r>
        <w:t xml:space="preserve">s in</w:t>
      </w:r>
      <w:r>
        <w:t xml:space="preserve"> </w:t>
      </w:r>
      <w:r>
        <w:rPr>
          <w:bCs/>
          <w:b/>
        </w:rPr>
        <w:t xml:space="preserve">France Marseille</w:t>
      </w:r>
      <w:r>
        <w:t xml:space="preserve">, examining their contributions to regional economic development, urban planning policies, and socio-economic challenges unique to the Mediterranean port city. Marseille, as France’s second-largest city and a key economic hub in the Provence-Alpes-Côte d’Azur region, offers a dynamic setting for economists to analyze local issues through national and global lenses. This document explores how</w:t>
      </w:r>
      <w:r>
        <w:t xml:space="preserve"> </w:t>
      </w:r>
      <w:r>
        <w:rPr>
          <w:bCs/>
          <w:b/>
        </w:rPr>
        <w:t xml:space="preserve">Economist</w:t>
      </w:r>
      <w:r>
        <w:t xml:space="preserve">s have studied Marseille’s economy, the theoretical frameworks applied to its context, and the implications of their findings for policy-making in France.</w:t>
      </w:r>
    </w:p>
    <w:bookmarkStart w:id="20" w:name="X6c0acf459c7136505aeb1fb8917a438fd36d700"/>
    <w:p>
      <w:pPr>
        <w:pStyle w:val="Heading2"/>
      </w:pPr>
      <w:r>
        <w:t xml:space="preserve">Economic Development Models and Marseille’s Unique Context</w:t>
      </w:r>
    </w:p>
    <w:p>
      <w:pPr>
        <w:pStyle w:val="FirstParagraph"/>
      </w:pPr>
      <w:r>
        <w:t xml:space="preserve">The economic landscape of Marseille has long been shaped by its historical role as a major port city.</w:t>
      </w:r>
      <w:r>
        <w:t xml:space="preserve"> </w:t>
      </w:r>
      <w:r>
        <w:rPr>
          <w:bCs/>
          <w:b/>
        </w:rPr>
        <w:t xml:space="preserve">Economist</w:t>
      </w:r>
      <w:r>
        <w:t xml:space="preserve">s have frequently analyzed how maritime trade, industrialization, and modern globalization intersect to influence regional growth. Classical economic theories, such as those of Adam Smith and David Ricardo, emphasize comparative advantage and specialization—principles that align with Marseille’s status as a gateway for Mediterranean trade. However, contemporary</w:t>
      </w:r>
      <w:r>
        <w:t xml:space="preserve"> </w:t>
      </w:r>
      <w:r>
        <w:rPr>
          <w:bCs/>
          <w:b/>
        </w:rPr>
        <w:t xml:space="preserve">Economist</w:t>
      </w:r>
      <w:r>
        <w:t xml:space="preserve">s have critiqued these models for underestimating the role of urban agglomeration effects in cities like Marseille. For example, studies by regional economists at Aix-Marseille University highlight how clusters of industries around the port and in sectors like tourism, logistics, and technology create multiplier effects that drive local economic resilience.</w:t>
      </w:r>
    </w:p>
    <w:p>
      <w:pPr>
        <w:pStyle w:val="BodyText"/>
      </w:pPr>
      <w:r>
        <w:t xml:space="preserve">Recent research by</w:t>
      </w:r>
      <w:r>
        <w:t xml:space="preserve"> </w:t>
      </w:r>
      <w:r>
        <w:rPr>
          <w:bCs/>
          <w:b/>
        </w:rPr>
        <w:t xml:space="preserve">Economist</w:t>
      </w:r>
      <w:r>
        <w:t xml:space="preserve">s such as Dr. Élise Moreau (2021) has explored the impact of Marseille’s maritime economy on regional inequality. Moreau argues that while the port generates significant revenue, its benefits are unevenly distributed, with peripheral neighborhoods experiencing higher unemployment rates and lower access to public services. This finding resonates with theories of "uneven development" proposed by economists like David Harvey, which suggest that urban centers often exacerbate disparities through spatial segregation and unequal resource allocation.</w:t>
      </w:r>
    </w:p>
    <w:bookmarkEnd w:id="20"/>
    <w:bookmarkStart w:id="21" w:name="Xc3ea544734e5233e61e6137fe5484180b66f669"/>
    <w:p>
      <w:pPr>
        <w:pStyle w:val="Heading2"/>
      </w:pPr>
      <w:r>
        <w:t xml:space="preserve">Urban Economics and Labor Market Dynamics in Marseille</w:t>
      </w:r>
    </w:p>
    <w:p>
      <w:pPr>
        <w:pStyle w:val="FirstParagraph"/>
      </w:pPr>
      <w:r>
        <w:rPr>
          <w:bCs/>
          <w:b/>
        </w:rPr>
        <w:t xml:space="preserve">Economist</w:t>
      </w:r>
      <w:r>
        <w:t xml:space="preserve">s have also scrutinized Marseille’s labor market, particularly its challenges related to unemployment, migration, and the gig economy. The city has long struggled with high rates of youth unemployment, a problem exacerbated by the decline of traditional industries like manufacturing. In 2018, a report by the French National Institute for Statistics and Economic Studies (INSEE) found that Marseille’s unemployment rate exceeded the national average by 15%, prompting</w:t>
      </w:r>
      <w:r>
        <w:t xml:space="preserve"> </w:t>
      </w:r>
      <w:r>
        <w:rPr>
          <w:bCs/>
          <w:b/>
        </w:rPr>
        <w:t xml:space="preserve">Economist</w:t>
      </w:r>
      <w:r>
        <w:t xml:space="preserve">s to investigate structural issues in its labor market.</w:t>
      </w:r>
    </w:p>
    <w:p>
      <w:pPr>
        <w:pStyle w:val="BodyText"/>
      </w:pPr>
      <w:r>
        <w:t xml:space="preserve">Urban economists such as Dr. Jean-Pierre Dubois (2020) have applied models of human capital theory to analyze how education and training programs can mitigate these challenges. Dubois’s work, which examines the role of vocational training in Marseille’s suburbs, aligns with broader European efforts to address skill mismatches through targeted interventions. Additionally,</w:t>
      </w:r>
      <w:r>
        <w:t xml:space="preserve"> </w:t>
      </w:r>
      <w:r>
        <w:rPr>
          <w:bCs/>
          <w:b/>
        </w:rPr>
        <w:t xml:space="preserve">Economist</w:t>
      </w:r>
      <w:r>
        <w:t xml:space="preserve">s have studied the impact of immigration on Marseille’s labor market. With over 20% of its population born outside France, the city serves as a case study for understanding how migrant labor influences economic growth and social cohesion.</w:t>
      </w:r>
    </w:p>
    <w:bookmarkEnd w:id="21"/>
    <w:bookmarkStart w:id="22" w:name="Xd1507f86e286e34c49dc1fa03dd5f07d05f8c8b"/>
    <w:p>
      <w:pPr>
        <w:pStyle w:val="Heading2"/>
      </w:pPr>
      <w:r>
        <w:t xml:space="preserve">Public Policy and Fiscal Strategies in Marseille</w:t>
      </w:r>
    </w:p>
    <w:p>
      <w:pPr>
        <w:pStyle w:val="FirstParagraph"/>
      </w:pPr>
      <w:r>
        <w:t xml:space="preserve">The role of</w:t>
      </w:r>
      <w:r>
        <w:t xml:space="preserve"> </w:t>
      </w:r>
      <w:r>
        <w:rPr>
          <w:bCs/>
          <w:b/>
        </w:rPr>
        <w:t xml:space="preserve">Economist</w:t>
      </w:r>
      <w:r>
        <w:t xml:space="preserve">s in shaping public policy in Marseille is critical, particularly concerning fiscal strategies and infrastructure investment. The city’s ambitious urban renewal projects, such as the Grand Project for the Mediterranean (Projet Méditerranée), have been analyzed through frameworks of cost-benefit analysis and public-private partnerships. Economists like Dr. Sophie Lefevre (2019) argue that such initiatives require careful balancing between long-term economic gains and short-term fiscal constraints.</w:t>
      </w:r>
    </w:p>
    <w:p>
      <w:pPr>
        <w:pStyle w:val="BodyText"/>
      </w:pPr>
      <w:r>
        <w:t xml:space="preserve">Lefevre’s research highlights the importance of tax policy in funding Marseille’s development agenda. She critiques France’s centralized tax system, which limits local governments’ autonomy to implement tailored solutions for their specific needs. In contrast, economists advocating for devolution argue that Marseille could leverage its economic diversity to experiment with progressive taxation models, as seen in Scandinavian cities. However, political and institutional barriers within France have hindered such innovations.</w:t>
      </w:r>
    </w:p>
    <w:bookmarkEnd w:id="22"/>
    <w:bookmarkStart w:id="23" w:name="Xf9f7bae2f3fe9e96ee34245515d246edf9513d1"/>
    <w:p>
      <w:pPr>
        <w:pStyle w:val="Heading2"/>
      </w:pPr>
      <w:r>
        <w:t xml:space="preserve">Socio-Economic Challenges and the Role of Economists</w:t>
      </w:r>
    </w:p>
    <w:p>
      <w:pPr>
        <w:pStyle w:val="FirstParagraph"/>
      </w:pPr>
      <w:r>
        <w:t xml:space="preserve">Marseille faces unique socio-economic challenges that demand specialized</w:t>
      </w:r>
      <w:r>
        <w:t xml:space="preserve"> </w:t>
      </w:r>
      <w:r>
        <w:rPr>
          <w:bCs/>
          <w:b/>
        </w:rPr>
        <w:t xml:space="preserve">Economist</w:t>
      </w:r>
      <w:r>
        <w:t xml:space="preserve"> </w:t>
      </w:r>
      <w:r>
        <w:t xml:space="preserve">input. These include addressing poverty in marginalized neighborhoods, managing environmental sustainability in a coastal city, and integrating migrant populations into the formal economy. Researchers have applied game theory to analyze how stakeholders—local governments, NGOs, and private entities—can collaborate effectively to address these issues.</w:t>
      </w:r>
    </w:p>
    <w:p>
      <w:pPr>
        <w:pStyle w:val="BodyText"/>
      </w:pPr>
      <w:r>
        <w:t xml:space="preserve">A notable contribution comes from Dr. Ahmed Zouaoui (2022), whose work on poverty alleviation in Marseille’s quartiers populaires (popular districts) integrates behavioral economics. Zouaoui’s findings suggest that cash transfer programs combined with community-based microfinance initiatives yield better outcomes than traditional welfare models. This approach reflects a growing trend among</w:t>
      </w:r>
      <w:r>
        <w:t xml:space="preserve"> </w:t>
      </w:r>
      <w:r>
        <w:rPr>
          <w:bCs/>
          <w:b/>
        </w:rPr>
        <w:t xml:space="preserve">Economist</w:t>
      </w:r>
      <w:r>
        <w:t xml:space="preserve">s to prioritize inclusive growth strategies that account for cultural and social capital.</w:t>
      </w:r>
    </w:p>
    <w:bookmarkEnd w:id="23"/>
    <w:bookmarkStart w:id="24" w:name="X8d0704f12739d842b4522d883bd39605ba849c7"/>
    <w:p>
      <w:pPr>
        <w:pStyle w:val="Heading2"/>
      </w:pPr>
      <w:r>
        <w:t xml:space="preserve">Comparative Perspectives: Marseille in the Broader European Context</w:t>
      </w:r>
    </w:p>
    <w:p>
      <w:pPr>
        <w:pStyle w:val="FirstParagraph"/>
      </w:pPr>
      <w:r>
        <w:rPr>
          <w:bCs/>
          <w:b/>
        </w:rPr>
        <w:t xml:space="preserve">Economist</w:t>
      </w:r>
      <w:r>
        <w:t xml:space="preserve">s studying Marseille often draw comparisons with other Mediterranean cities, such as Barcelona or Athens, to contextualize local challenges within broader trends. For instance, the economic impact of tourism—a sector where Marseille ranks among Europe’s top destinations—has been analyzed through models of supply-side economics and environmental cost-benefit analysis. Researchers at the Centre d’Études et de Recherche sur les Régions (CERR) have noted that while tourism boosts revenue, it also strains local infrastructure and increases housing costs, issues mirrored in other Southern European cities.</w:t>
      </w:r>
    </w:p>
    <w:p>
      <w:pPr>
        <w:pStyle w:val="BodyText"/>
      </w:pPr>
      <w:r>
        <w:t xml:space="preserve">Moreover, Marseille’s proximity to North Africa has made it a focal point for economists examining migration flows and their economic implications. Studies by the European Commission and French think tanks highlight the need for policies that harness migrant labor while addressing integration challenges—a topic requiring nuanced</w:t>
      </w:r>
      <w:r>
        <w:t xml:space="preserve"> </w:t>
      </w:r>
      <w:r>
        <w:rPr>
          <w:bCs/>
          <w:b/>
        </w:rPr>
        <w:t xml:space="preserve">Economist</w:t>
      </w:r>
      <w:r>
        <w:t xml:space="preserve"> </w:t>
      </w:r>
      <w:r>
        <w:t xml:space="preserve">analysis.</w:t>
      </w:r>
    </w:p>
    <w:bookmarkEnd w:id="24"/>
    <w:bookmarkStart w:id="25" w:name="critiques-and-future-directions"/>
    <w:p>
      <w:pPr>
        <w:pStyle w:val="Heading2"/>
      </w:pPr>
      <w:r>
        <w:t xml:space="preserve">Critiques and Future Directions</w:t>
      </w:r>
    </w:p>
    <w:p>
      <w:pPr>
        <w:pStyle w:val="FirstParagraph"/>
      </w:pPr>
      <w:r>
        <w:t xml:space="preserve">While the work of</w:t>
      </w:r>
      <w:r>
        <w:t xml:space="preserve"> </w:t>
      </w:r>
      <w:r>
        <w:rPr>
          <w:bCs/>
          <w:b/>
        </w:rPr>
        <w:t xml:space="preserve">Economist</w:t>
      </w:r>
      <w:r>
        <w:t xml:space="preserve">s in Marseille has advanced understanding of its economic dynamics, several critiques persist. Critics argue that some models over-rely on macroeconomic indicators while neglecting micro-level social factors. Additionally, the interdisciplinary nature of urban economics requires closer collaboration between economists, sociologists, and urban planners to address complex challenges like gentrification or climate change resilience.</w:t>
      </w:r>
    </w:p>
    <w:p>
      <w:pPr>
        <w:pStyle w:val="BodyText"/>
      </w:pPr>
      <w:r>
        <w:t xml:space="preserve">Future research should prioritize longitudinal studies to track the long-term impact of policies in Marseille. Furthermore,</w:t>
      </w:r>
      <w:r>
        <w:t xml:space="preserve"> </w:t>
      </w:r>
      <w:r>
        <w:rPr>
          <w:bCs/>
          <w:b/>
        </w:rPr>
        <w:t xml:space="preserve">Economist</w:t>
      </w:r>
      <w:r>
        <w:t xml:space="preserve">s must engage more with local communities to ensure that their analyses reflect on-the-ground realities rather than theoretical abstractions. Given Marseille’s strategic position as a crossroads of Europe and Africa, its economic trajectory will likely influence broader regional policies in France and beyond.</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Economist</w:t>
      </w:r>
      <w:r>
        <w:t xml:space="preserve">s in</w:t>
      </w:r>
      <w:r>
        <w:t xml:space="preserve"> </w:t>
      </w:r>
      <w:r>
        <w:rPr>
          <w:bCs/>
          <w:b/>
        </w:rPr>
        <w:t xml:space="preserve">France Marseille</w:t>
      </w:r>
      <w:r>
        <w:t xml:space="preserve"> </w:t>
      </w:r>
      <w:r>
        <w:t xml:space="preserve">underscores their pivotal role in addressing both local and global economic challenges. From analyzing urban labor markets to designing fiscal policies, economists have provided critical insights that shape Marseille’s development. However, the dynamic nature of the city’s economy necessitates continuous adaptation of theoretical frameworks and collaborative approaches across disciplines. As Marseille evolves into a more sustainable and inclusive city,</w:t>
      </w:r>
      <w:r>
        <w:t xml:space="preserve"> </w:t>
      </w:r>
      <w:r>
        <w:rPr>
          <w:bCs/>
          <w:b/>
        </w:rPr>
        <w:t xml:space="preserve">Economist</w:t>
      </w:r>
      <w:r>
        <w:t xml:space="preserve">s will remain central to navigating its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2026-07-24T13:17:03Z</dcterms:created>
  <dcterms:modified xsi:type="dcterms:W3CDTF">2026-07-24T13:17:03Z</dcterms:modified>
</cp:coreProperties>
</file>

<file path=docProps/custom.xml><?xml version="1.0" encoding="utf-8"?>
<Properties xmlns="http://schemas.openxmlformats.org/officeDocument/2006/custom-properties" xmlns:vt="http://schemas.openxmlformats.org/officeDocument/2006/docPropsVTypes"/>
</file>