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9749bd6dbe2dcc8dab8153a14e0ee47d158c8bd"/>
    <w:p>
      <w:pPr>
        <w:pStyle w:val="Heading1"/>
      </w:pPr>
      <w:r>
        <w:t xml:space="preserve">Literature Review: The Role of Economists in Germany Munich</w:t>
      </w:r>
    </w:p>
    <w:p>
      <w:pPr>
        <w:pStyle w:val="FirstParagraph"/>
      </w:pPr>
      <w:r>
        <w:t xml:space="preserve">This literature review examines the significance of economists within the academic, policy, and industrial frameworks of</w:t>
      </w:r>
      <w:r>
        <w:t xml:space="preserve"> </w:t>
      </w:r>
      <w:r>
        <w:rPr>
          <w:bCs/>
          <w:b/>
        </w:rPr>
        <w:t xml:space="preserve">Germany Munich</w:t>
      </w:r>
      <w:r>
        <w:t xml:space="preserve">. As a hub for innovation, education, and economic policy, Munich has long attracted scholars and practitioners in economics. This document explores how economists contribute to Germany’s economic landscape through research, policy analysis, and interdisciplinary collaboration. The focus is on</w:t>
      </w:r>
      <w:r>
        <w:t xml:space="preserve"> </w:t>
      </w:r>
      <w:r>
        <w:rPr>
          <w:bCs/>
          <w:b/>
        </w:rPr>
        <w:t xml:space="preserve">Economist</w:t>
      </w:r>
      <w:r>
        <w:t xml:space="preserve"> </w:t>
      </w:r>
      <w:r>
        <w:t xml:space="preserve">contributions specifically tailored to the socio-economic dynamics of</w:t>
      </w:r>
      <w:r>
        <w:t xml:space="preserve"> </w:t>
      </w:r>
      <w:r>
        <w:rPr>
          <w:bCs/>
          <w:b/>
        </w:rPr>
        <w:t xml:space="preserve">Germany Munich</w:t>
      </w:r>
      <w:r>
        <w:t xml:space="preserve">.</w:t>
      </w:r>
    </w:p>
    <w:bookmarkStart w:id="20" w:name="Xa36283f590e204568fe06062d8aae151f68157a"/>
    <w:p>
      <w:pPr>
        <w:pStyle w:val="Heading2"/>
      </w:pPr>
      <w:r>
        <w:t xml:space="preserve">Theoretical Foundations: Economics in Munich's Context</w:t>
      </w:r>
    </w:p>
    <w:p>
      <w:pPr>
        <w:pStyle w:val="FirstParagraph"/>
      </w:pPr>
      <w:r>
        <w:t xml:space="preserve">The academic tradition in economics at institutions such as the Ludwig Maximilian University of Munich (LMU) and the Max Planck Institute for Economics has shaped a robust intellectual environment. Literature on economic theory, particularly neoclassical and Keynesian approaches, has been extensively studied in Munich’s academic circles. For example, works by Nobel laureates such as Friedrich Hayek and Milton Friedman have been critically analyzed to understand their relevance to Germany’s post-industrial economy.</w:t>
      </w:r>
    </w:p>
    <w:p>
      <w:pPr>
        <w:pStyle w:val="BodyText"/>
      </w:pPr>
      <w:r>
        <w:t xml:space="preserve">Recent studies highlight the integration of behavioral economics into policy-making in Munich. Research by German economists like</w:t>
      </w:r>
      <w:r>
        <w:t xml:space="preserve"> </w:t>
      </w:r>
      <w:r>
        <w:rPr>
          <w:bCs/>
          <w:b/>
        </w:rPr>
        <w:t xml:space="preserve">Economist</w:t>
      </w:r>
      <w:r>
        <w:t xml:space="preserve"> </w:t>
      </w:r>
      <w:r>
        <w:t xml:space="preserve">Thomas Piketty, though not based in Munich, has influenced local debates on wealth inequality and tax reforms. Such literature underscores how global economic theories are adapted to address regional challenges, such as labor market dynamics and technological disruption in Bavaria.</w:t>
      </w:r>
    </w:p>
    <w:bookmarkEnd w:id="20"/>
    <w:bookmarkStart w:id="21" w:name="X8654a9c2542099d9230207c1891a255a171718a"/>
    <w:p>
      <w:pPr>
        <w:pStyle w:val="Heading2"/>
      </w:pPr>
      <w:r>
        <w:t xml:space="preserve">Policy Impact: Economists as Advisors in Germany Munich</w:t>
      </w:r>
    </w:p>
    <w:p>
      <w:pPr>
        <w:pStyle w:val="FirstParagraph"/>
      </w:pPr>
      <w:r>
        <w:t xml:space="preserve">In the realm of public policy, economists play a pivotal role in advising local and federal governments. Munich’s economy is characterized by a strong manufacturing sector (automotive industry) and a thriving tech ecosystem, making it a focal point for economic policy research. Literature on fiscal policies, such as the "Munich Growth Strategy," emphasizes the contributions of economists in designing incentives for startups and renewable energy projects.</w:t>
      </w:r>
    </w:p>
    <w:p>
      <w:pPr>
        <w:pStyle w:val="BodyText"/>
      </w:pPr>
      <w:r>
        <w:t xml:space="preserve">Studies from institutions like the Ifo Institute for Economic Research (based in Munich) have shaped Germany’s approach to monetary policy. For instance, analyses of the European Central Bank’s decisions are often contextualized through local economic indicators, such as unemployment rates and industrial output in Bavaria. Economists in Munich frequently collaborate with policymakers to ensure that national strategies align with regional needs.</w:t>
      </w:r>
    </w:p>
    <w:bookmarkEnd w:id="21"/>
    <w:bookmarkStart w:id="22" w:name="Xe192c996fcd0735c04093641140718474b00790"/>
    <w:p>
      <w:pPr>
        <w:pStyle w:val="Heading2"/>
      </w:pPr>
      <w:r>
        <w:t xml:space="preserve">Economic Challenges: The Role of Economists in Addressing Regional Issues</w:t>
      </w:r>
    </w:p>
    <w:p>
      <w:pPr>
        <w:pStyle w:val="FirstParagraph"/>
      </w:pPr>
      <w:r>
        <w:t xml:space="preserve">Munich faces unique economic challenges, including housing shortages, demographic shifts, and the transition to a low-carbon economy. Literature on urban economics has explored these issues through case studies specific to Munich. For example, research by local</w:t>
      </w:r>
      <w:r>
        <w:t xml:space="preserve"> </w:t>
      </w:r>
      <w:r>
        <w:rPr>
          <w:bCs/>
          <w:b/>
        </w:rPr>
        <w:t xml:space="preserve">Economist</w:t>
      </w:r>
      <w:r>
        <w:t xml:space="preserve">s has analyzed the impact of gentrification on social equity and proposed solutions such as affordable housing policies.</w:t>
      </w:r>
    </w:p>
    <w:p>
      <w:pPr>
        <w:pStyle w:val="BodyText"/>
      </w:pPr>
      <w:r>
        <w:t xml:space="preserve">Environmental economics is another critical area where economists in Munich have made significant contributions. The region’s commitment to sustainability, including its role in the German Energiewende (energy transition), has spurred studies on carbon pricing mechanisms and green investment. Economists are often at the forefront of evaluating these policies through cost-benefit analyses and modeling future economic scenarios.</w:t>
      </w:r>
    </w:p>
    <w:bookmarkEnd w:id="22"/>
    <w:bookmarkStart w:id="23" w:name="X029f69459a1abf1a4fee541b6d445a8fa1b5b75"/>
    <w:p>
      <w:pPr>
        <w:pStyle w:val="Heading2"/>
      </w:pPr>
      <w:r>
        <w:t xml:space="preserve">Interdisciplinary Collaboration: Economics Meets Technology</w:t>
      </w:r>
    </w:p>
    <w:p>
      <w:pPr>
        <w:pStyle w:val="FirstParagraph"/>
      </w:pPr>
      <w:r>
        <w:t xml:space="preserve">Munich’s prominence in technology and innovation has led to interdisciplinary collaborations between economists, data scientists, and engineers. Literature on digital economics highlights the work of economists in Munich who study the impact of AI, automation, and blockchain on labor markets. For instance, research from LMU’s Center for Economic Studies (CES) explores how technological advancements affect job displacement and wage distribution in Bavaria.</w:t>
      </w:r>
    </w:p>
    <w:p>
      <w:pPr>
        <w:pStyle w:val="BodyText"/>
      </w:pPr>
      <w:r>
        <w:t xml:space="preserve">Moreover, economists are integral to the development of smart city initiatives in Munich. They analyze data from IoT devices and urban infrastructure to optimize public services, such as transportation networks and energy grids. This intersection of economics with technology underscores the evolving role of</w:t>
      </w:r>
      <w:r>
        <w:t xml:space="preserve"> </w:t>
      </w:r>
      <w:r>
        <w:rPr>
          <w:bCs/>
          <w:b/>
        </w:rPr>
        <w:t xml:space="preserve">Economist</w:t>
      </w:r>
      <w:r>
        <w:t xml:space="preserve">s in addressing contemporary challenges.</w:t>
      </w:r>
    </w:p>
    <w:bookmarkEnd w:id="23"/>
    <w:bookmarkStart w:id="24" w:name="Xa3cb07ced83937788df83c7e8f166c4e7607482"/>
    <w:p>
      <w:pPr>
        <w:pStyle w:val="Heading2"/>
      </w:pPr>
      <w:r>
        <w:t xml:space="preserve">Global Perspectives: Munich’s Role in Global Economic Discourse</w:t>
      </w:r>
    </w:p>
    <w:p>
      <w:pPr>
        <w:pStyle w:val="FirstParagraph"/>
      </w:pPr>
      <w:r>
        <w:t xml:space="preserve">Munich’s economy is not isolated from global trends, and economists there actively engage with international economic issues. Literature on trade policies, for example, examines Germany’s role in the EU and its responses to global trade disputes. Economists based in Munich often publish research on topics such as globalization’s impact on regional industries or the effects of Brexit on European markets.</w:t>
      </w:r>
    </w:p>
    <w:p>
      <w:pPr>
        <w:pStyle w:val="BodyText"/>
      </w:pPr>
      <w:r>
        <w:t xml:space="preserve">Additionally, Munich hosts major economic conferences and think tanks that bring together global experts. These platforms allow local</w:t>
      </w:r>
      <w:r>
        <w:t xml:space="preserve"> </w:t>
      </w:r>
      <w:r>
        <w:rPr>
          <w:bCs/>
          <w:b/>
        </w:rPr>
        <w:t xml:space="preserve">Economist</w:t>
      </w:r>
      <w:r>
        <w:t xml:space="preserve">s to exchange ideas with peers from other regions, fostering a dynamic intellectual environment. The literature reflects a growing emphasis on comparative studies between Germany’s economic model and those of other nations, such as the United States or China.</w:t>
      </w:r>
    </w:p>
    <w:bookmarkEnd w:id="24"/>
    <w:bookmarkStart w:id="25" w:name="X97f632e336c5a1aec46f837837fe99192da454b"/>
    <w:p>
      <w:pPr>
        <w:pStyle w:val="Heading2"/>
      </w:pPr>
      <w:r>
        <w:t xml:space="preserve">Future Directions: Opportunities for Economists in Munich</w:t>
      </w:r>
    </w:p>
    <w:p>
      <w:pPr>
        <w:pStyle w:val="FirstParagraph"/>
      </w:pPr>
      <w:r>
        <w:t xml:space="preserve">Looking ahead, economists in Munich are poised to address emerging challenges such as the digital transformation of industries, climate change mitigation, and demographic aging. Literature suggests that interdisciplinary research and policy innovation will be critical. For instance, economists are increasingly involved in designing social safety nets for gig economy workers or modeling the economic implications of population decline in Bavaria.</w:t>
      </w:r>
    </w:p>
    <w:p>
      <w:pPr>
        <w:pStyle w:val="BodyText"/>
      </w:pPr>
      <w:r>
        <w:t xml:space="preserve">The role of</w:t>
      </w:r>
      <w:r>
        <w:t xml:space="preserve"> </w:t>
      </w:r>
      <w:r>
        <w:rPr>
          <w:bCs/>
          <w:b/>
        </w:rPr>
        <w:t xml:space="preserve">Economist</w:t>
      </w:r>
      <w:r>
        <w:t xml:space="preserve">s as both researchers and advisors will likely expand as Munich continues to balance tradition with modernization. Their contributions to shaping a resilient, inclusive, and sustainable economy will remain central to Germany’s national and regional development strategies.</w:t>
      </w:r>
    </w:p>
    <w:bookmarkEnd w:id="25"/>
    <w:bookmarkStart w:id="26" w:name="conclusion"/>
    <w:p>
      <w:pPr>
        <w:pStyle w:val="Heading2"/>
      </w:pPr>
      <w:r>
        <w:t xml:space="preserve">Conclusion</w:t>
      </w:r>
    </w:p>
    <w:p>
      <w:pPr>
        <w:pStyle w:val="FirstParagraph"/>
      </w:pPr>
      <w:r>
        <w:t xml:space="preserve">In summary, the literature on economists in</w:t>
      </w:r>
      <w:r>
        <w:t xml:space="preserve"> </w:t>
      </w:r>
      <w:r>
        <w:rPr>
          <w:bCs/>
          <w:b/>
        </w:rPr>
        <w:t xml:space="preserve">Germany Munich</w:t>
      </w:r>
      <w:r>
        <w:t xml:space="preserve"> </w:t>
      </w:r>
      <w:r>
        <w:t xml:space="preserve">highlights their multifaceted roles as theorists, policymakers, and innovators. Their work is deeply intertwined with the region’s unique economic landscape, from industrial strength to technological ambition. As Munich continues to evolve as a global economic center, the insights of</w:t>
      </w:r>
      <w:r>
        <w:t xml:space="preserve"> </w:t>
      </w:r>
      <w:r>
        <w:rPr>
          <w:bCs/>
          <w:b/>
        </w:rPr>
        <w:t xml:space="preserve">Economist</w:t>
      </w:r>
      <w:r>
        <w:t xml:space="preserve">s will remain indispensable in navigating both local and global challenges.</w:t>
      </w:r>
    </w:p>
    <w:p>
      <w:pPr>
        <w:pStyle w:val="BodyText"/>
      </w:pPr>
      <w:r>
        <w:t xml:space="preserve">This literature review underscores the importance of contextualizing economic research within specific regional frameworks. For scholars and practitioners in Germany Munich, understanding these dynamics is essential for advancing both academic knowledge and practical policy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Germany Munich</dc:title>
  <dc:creator/>
  <dc:language>en</dc:language>
  <cp:keywords/>
  <dcterms:created xsi:type="dcterms:W3CDTF">2026-07-23T23:12:55Z</dcterms:created>
  <dcterms:modified xsi:type="dcterms:W3CDTF">2026-07-23T23:12:55Z</dcterms:modified>
</cp:coreProperties>
</file>

<file path=docProps/custom.xml><?xml version="1.0" encoding="utf-8"?>
<Properties xmlns="http://schemas.openxmlformats.org/officeDocument/2006/custom-properties" xmlns:vt="http://schemas.openxmlformats.org/officeDocument/2006/docPropsVTypes"/>
</file>