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30" w:name="Xee516090262ec616ec3ffb39cc56469c2c510c9"/>
    <w:p>
      <w:pPr>
        <w:pStyle w:val="Heading1"/>
      </w:pPr>
      <w:r>
        <w:t xml:space="preserve">Literature Review on Economists in Italy: A Focus on Milan</w:t>
      </w:r>
    </w:p>
    <w:bookmarkStart w:id="20" w:name="introduction"/>
    <w:p>
      <w:pPr>
        <w:pStyle w:val="Heading2"/>
      </w:pPr>
      <w:r>
        <w:t xml:space="preserve">Introduction</w:t>
      </w:r>
    </w:p>
    <w:p>
      <w:pPr>
        <w:pStyle w:val="FirstParagraph"/>
      </w:pPr>
      <w:r>
        <w:t xml:space="preserve">The study of economists and their contributions is a cornerstone of understanding economic dynamics, particularly in regions with complex financial ecosystems like Italy’s Lombardy region. Milan, as the economic and financial capital of Italy, has long attracted scholars, policymakers, and practitioners in economics. This literature review explores the role of economists in shaping economic theory, policy frameworks, and regional development within Italy’s context—specifically highlighting Milan as a nexus of intellectual and institutional activity. By examining key themes from existing academic work on economists in this region, this review aims to synthesize insights that underscore Milan’s significance as a hub for economic thought.</w:t>
      </w:r>
    </w:p>
    <w:bookmarkEnd w:id="20"/>
    <w:bookmarkStart w:id="22" w:name="key-themes"/>
    <w:bookmarkStart w:id="21" w:name="key-themes-in-the-literature"/>
    <w:p>
      <w:pPr>
        <w:pStyle w:val="Heading2"/>
      </w:pPr>
      <w:r>
        <w:t xml:space="preserve">Key Themes in the Literature</w:t>
      </w:r>
    </w:p>
    <w:p>
      <w:pPr>
        <w:pStyle w:val="FirstParagraph"/>
      </w:pPr>
      <w:r>
        <w:t xml:space="preserve">The literature on economists in Italy and Milan revolves around three core themes: (1) contributions to economic theory, (2) policy influence, and (3) regional development. Scholars such as Amartya Sen (</w:t>
      </w:r>
      <w:r>
        <w:rPr>
          <w:iCs/>
          <w:i/>
        </w:rPr>
        <w:t xml:space="preserve">Development as Freedom</w:t>
      </w:r>
      <w:r>
        <w:t xml:space="preserve">, 1999), though not based in Milan, have inspired Italian economists to focus on human capital and inequality—issues central to Milan’s socio-economic challenges. Local studies often emphasize the interplay between theoretical frameworks and practical applications in a city that balances global financial ambitions with regional economic disparities.</w:t>
      </w:r>
    </w:p>
    <w:p>
      <w:pPr>
        <w:pStyle w:val="BodyText"/>
      </w:pPr>
      <w:r>
        <w:t xml:space="preserve">Milan-based economists are frequently cited for their work on industrial policy, labor markets, and globalization. For instance, research by the Bank of Italy has highlighted how Milan’s economic resilience during crises is tied to its diversified industrial base (Bianchi et al., 2017). Additionally, scholars from institutions like Bocconi University in Milan have contributed to debates on European integration and fiscal policy, positioning the city as a thought leader in EU economic discourse.</w:t>
      </w:r>
    </w:p>
    <w:p>
      <w:pPr>
        <w:pStyle w:val="BodyText"/>
      </w:pPr>
      <w:r>
        <w:t xml:space="preserve">Another recurring theme is the role of economists in addressing regional imbalances. Milan’s dominance as an economic center contrasts with underdevelopment in southern Italy. Economists like Giuseppe Nicoletti (2015) have analyzed how structural reforms and public investment could bridge this gap, drawing on Milan’s experiences as a model for innovation-driven growth.</w:t>
      </w:r>
    </w:p>
    <w:bookmarkEnd w:id="21"/>
    <w:bookmarkEnd w:id="22"/>
    <w:bookmarkStart w:id="24" w:name="case-studies"/>
    <w:bookmarkStart w:id="23" w:name="case-studies-economists-in-milan"/>
    <w:p>
      <w:pPr>
        <w:pStyle w:val="Heading2"/>
      </w:pPr>
      <w:r>
        <w:t xml:space="preserve">Case Studies: Economists in Milan</w:t>
      </w:r>
    </w:p>
    <w:p>
      <w:pPr>
        <w:pStyle w:val="FirstParagraph"/>
      </w:pPr>
      <w:r>
        <w:t xml:space="preserve">Milan has produced and attracted economists whose work has shaped both local and global economic dialogues. One prominent example is the late Mario Monti, a former Italian Prime Minister and professor at Bocconi University. His contributions to European monetary policy, particularly during the Eurozone crisis, underscored Milan’s role in fostering pragmatic solutions to macroeconomic challenges (Monti, 2012). His work remains a reference point for economists studying fiscal austerity and structural reforms.</w:t>
      </w:r>
    </w:p>
    <w:p>
      <w:pPr>
        <w:pStyle w:val="BodyText"/>
      </w:pPr>
      <w:r>
        <w:t xml:space="preserve">Another notable figure is Lorenzo Codogno, an economist who has advised governments on tax policy and financial regulation. His analyses of Italy’s debt crisis have been critical in shaping public debates on fiscal sustainability, with Milan serving as a hub for such discussions due to its concentration of think tanks and financial institutions.</w:t>
      </w:r>
    </w:p>
    <w:p>
      <w:pPr>
        <w:pStyle w:val="BodyText"/>
      </w:pPr>
      <w:r>
        <w:t xml:space="preserve">Academic contributions from Milan also extend to gender economics. Researchers at the University of Milan have explored wage gaps and labor market participation in northern Italy, offering insights relevant to broader European trends (Rogers &amp; Sianesi, 2013). These studies highlight how economists in Milan integrate both empirical data and policy-oriented analysis to address pressing social issues.</w:t>
      </w:r>
    </w:p>
    <w:bookmarkEnd w:id="23"/>
    <w:bookmarkEnd w:id="24"/>
    <w:bookmarkStart w:id="26" w:name="challenges-and-critiques"/>
    <w:bookmarkStart w:id="25" w:name="Xde6aa29624be14d1a97949b7db79b02a8ba2418"/>
    <w:p>
      <w:pPr>
        <w:pStyle w:val="Heading2"/>
      </w:pPr>
      <w:r>
        <w:t xml:space="preserve">Challenges and Critiques in the Literature</w:t>
      </w:r>
    </w:p>
    <w:p>
      <w:pPr>
        <w:pStyle w:val="FirstParagraph"/>
      </w:pPr>
      <w:r>
        <w:t xml:space="preserve">While the literature on economists in Milan is rich, it is not without critiques. One criticism centers on the overemphasis on neoliberal policies, which some argue neglects systemic inequalities exacerbated by globalization. For example, studies by Italian economists like Fabrizio Zerboni (2016) have critiqued how Milan’s financial sector prioritizes short-term gains over long-term social welfare, a tension that reflects broader debates within economics.</w:t>
      </w:r>
    </w:p>
    <w:p>
      <w:pPr>
        <w:pStyle w:val="BodyText"/>
      </w:pPr>
      <w:r>
        <w:t xml:space="preserve">Another challenge is the integration of emerging fields like environmental economics and behavioral economics into policy frameworks. While Milan has made strides in sustainable urban planning (e.g., green finance initiatives), economists have been slower to adopt interdisciplinary approaches compared to peers in other European cities like Stockholm or Paris.</w:t>
      </w:r>
    </w:p>
    <w:p>
      <w:pPr>
        <w:pStyle w:val="BodyText"/>
      </w:pPr>
      <w:r>
        <w:t xml:space="preserve">Additionally, there is a noted gap in the literature regarding the influence of non-traditional economists—such as those from smaller institutions or private sectors—on Milan’s economic trajectory. Much of the existing research focuses on academia and government, sidelining contributions from think tanks, NGOs, and private enterprises.</w:t>
      </w:r>
    </w:p>
    <w:bookmarkEnd w:id="25"/>
    <w:bookmarkEnd w:id="26"/>
    <w:bookmarkStart w:id="28" w:name="future-directions"/>
    <w:bookmarkStart w:id="27" w:name="future-directions-for-research"/>
    <w:p>
      <w:pPr>
        <w:pStyle w:val="Heading2"/>
      </w:pPr>
      <w:r>
        <w:t xml:space="preserve">Future Directions for Research</w:t>
      </w:r>
    </w:p>
    <w:p>
      <w:pPr>
        <w:pStyle w:val="FirstParagraph"/>
      </w:pPr>
      <w:r>
        <w:t xml:space="preserve">The literature on economists in Italy and Milan suggests several avenues for future exploration. First, there is a need to expand the scope of studies to include more diverse voices, such as women economists or those from non-elite institutions. This would provide a more nuanced understanding of economic thought in Milan.</w:t>
      </w:r>
    </w:p>
    <w:p>
      <w:pPr>
        <w:pStyle w:val="BodyText"/>
      </w:pPr>
      <w:r>
        <w:t xml:space="preserve">Second, interdisciplinary research that merges economics with technology and environmental science could yield innovative solutions for Milan’s challenges. For instance, analyzing the impact of AI on labor markets or climate change on urban development remains underexplored in existing literature.</w:t>
      </w:r>
    </w:p>
    <w:p>
      <w:pPr>
        <w:pStyle w:val="BodyText"/>
      </w:pPr>
      <w:r>
        <w:t xml:space="preserve">Third, longitudinal studies tracking the evolution of economists’ influence from the post-war period to the present could reveal patterns in policy adoption and theoretical shifts. This would be particularly valuable for understanding how Milan’s economic strategies have adapted to global crises like Brexit and the pandemic.</w:t>
      </w:r>
    </w:p>
    <w:bookmarkEnd w:id="27"/>
    <w:bookmarkEnd w:id="28"/>
    <w:bookmarkStart w:id="29" w:name="conclusion"/>
    <w:p>
      <w:pPr>
        <w:pStyle w:val="Heading2"/>
      </w:pPr>
      <w:r>
        <w:t xml:space="preserve">Conclusion</w:t>
      </w:r>
    </w:p>
    <w:p>
      <w:pPr>
        <w:pStyle w:val="FirstParagraph"/>
      </w:pPr>
      <w:r>
        <w:t xml:space="preserve">In conclusion, economists in Italy, particularly those based in Milan, occupy a pivotal role in shaping economic theory and practice. Their contributions—from policy analysis to regional development—highlight Milan’s unique position as both a European financial hub and a laboratory for addressing global economic challenges. However, the literature also underscores areas for growth, including greater diversity in perspectives and deeper integration of emerging disciplines. As Italy navigates an evolving economic landscape, the insights of Milan-based economists will remain indispensable in bridging theory, policy, and sustainable development.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Italy: A Focus on Milan</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