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and</w:t>
      </w:r>
      <w:r>
        <w:t xml:space="preserve"> </w:t>
      </w:r>
      <w:r>
        <w:t xml:space="preserve">Economic</w:t>
      </w:r>
      <w:r>
        <w:t xml:space="preserve"> </w:t>
      </w:r>
      <w:r>
        <w:t xml:space="preserve">Thought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b25445d164261ca3e565b72ce37e95596c27c45"/>
    <w:p>
      <w:pPr>
        <w:pStyle w:val="Heading1"/>
      </w:pPr>
      <w:r>
        <w:t xml:space="preserve">Literature Review: The Role of Economists in Shaping Economic Thought in Italy (Rome)</w:t>
      </w:r>
    </w:p>
    <w:p>
      <w:pPr>
        <w:pStyle w:val="FirstParagraph"/>
      </w:pPr>
      <w:r>
        <w:t xml:space="preserve">Italy, as a historical and cultural nexus of Europe, has long been a crucible for economic thought. Among its cities, Rome stands out not only as the capital but also as a hub for intellectual innovation, particularly in economics. This literature review explores the contributions of economists associated with Rome over time, highlighting their influence on national and global economic discourses. The interplay between Roman academic institutions, political dynamics, and economic challenges has fostered a unique intellectual tradition that continues to resonate today.</w:t>
      </w:r>
    </w:p>
    <w:bookmarkStart w:id="20" w:name="X0c8e0bcf3fbdeb94797817106a131b0c8e81889"/>
    <w:p>
      <w:pPr>
        <w:pStyle w:val="Heading2"/>
      </w:pPr>
      <w:r>
        <w:t xml:space="preserve">Historical Context: Rome as a Center of Economic Thought</w:t>
      </w:r>
    </w:p>
    <w:p>
      <w:pPr>
        <w:pStyle w:val="FirstParagraph"/>
      </w:pPr>
      <w:r>
        <w:t xml:space="preserve">The roots of economic thought in Rome trace back to its classical heritage. Ancient Roman philosophers like Seneca and Cicero grappled with questions of wealth, resource distribution, and governance—issues that remain central to modern economics. However, it was not until the 19th century that Rome emerged as a formal center for economic scholarship. The unification of Italy in 1861 spurred the development of national institutions, including universities and think tanks, which laid the groundwork for a distinct Italian economic tradition.</w:t>
      </w:r>
    </w:p>
    <w:p>
      <w:pPr>
        <w:pStyle w:val="BodyText"/>
      </w:pPr>
      <w:r>
        <w:t xml:space="preserve">Rome’s academic prominence grew with the establishment of institutions such as La Sapienza University (founded in 1303) and later the Istituto per la Ricostruzione Industriale (IRI), which became a focal point for economic research. Economists in Rome during this period often bridged classical theories with emerging industrialization challenges, addressing topics like labor markets, public finance, and trade policies.</w:t>
      </w:r>
    </w:p>
    <w:bookmarkEnd w:id="20"/>
    <w:bookmarkStart w:id="21" w:name="X40a73c91c72f457d9eeb2a8fe8a6fdb0c72ce8a"/>
    <w:p>
      <w:pPr>
        <w:pStyle w:val="Heading2"/>
      </w:pPr>
      <w:r>
        <w:t xml:space="preserve">Key Contributions of Notable Economists from Rome</w:t>
      </w:r>
    </w:p>
    <w:p>
      <w:pPr>
        <w:pStyle w:val="FirstParagraph"/>
      </w:pPr>
      <w:r>
        <w:t xml:space="preserve">Several economists associated with Rome have left indelible marks on economic theory. Vilfredo Pareto (1848–1923), often hailed as one of the most influential economists in Italian history, was born in Paris but spent much of his academic career in Rome. His work on "Pareto efficiency" and the "Pareto principle" (the 80/20 rule) remains foundational to microeconomics and welfare economics. Pareto’s emphasis on optimizing resource allocation resonates with contemporary debates about inequality and public policy, particularly in a city like Rome, where socioeconomic disparities persist.</w:t>
      </w:r>
    </w:p>
    <w:p>
      <w:pPr>
        <w:pStyle w:val="BodyText"/>
      </w:pPr>
      <w:r>
        <w:t xml:space="preserve">Another pivotal figure is Alessandro Manzoni (1785–1873), though primarily known as a novelist, his writings on social justice and economic equity influenced later economists in Italy. His critiques of mercantilism and advocacy for free trade prefigured the liberal economic policies that would dominate 20th-century Rome.</w:t>
      </w:r>
    </w:p>
    <w:bookmarkEnd w:id="21"/>
    <w:bookmarkStart w:id="22" w:name="Xc375ee73a4973de653f81c5ca71654f8b105936"/>
    <w:p>
      <w:pPr>
        <w:pStyle w:val="Heading2"/>
      </w:pPr>
      <w:r>
        <w:t xml:space="preserve">Modern Economic Challenges in Rome: A Lens Through Which Economists Operate</w:t>
      </w:r>
    </w:p>
    <w:p>
      <w:pPr>
        <w:pStyle w:val="FirstParagraph"/>
      </w:pPr>
      <w:r>
        <w:t xml:space="preserve">In contemporary times, economists in Rome have turned their attention to pressing issues such as urbanization, immigration, and the integration of Italy into the European Union (EU). The city’s status as a tourist destination and its role as a political capital create unique economic dynamics. For instance, studies by economists at the Bank of Italy (Banca d’Italia) have analyzed how tourism-driven growth in Rome affects local economies while also straining infrastructure and resources.</w:t>
      </w:r>
    </w:p>
    <w:p>
      <w:pPr>
        <w:pStyle w:val="BodyText"/>
      </w:pPr>
      <w:r>
        <w:t xml:space="preserve">The 2008 financial crisis and subsequent Eurozone instability prompted renewed focus on fiscal policy. Economists from Roman institutions, such as the University of Rome Tor Vergata, have contributed to debates on austerity measures versus stimulus-driven recovery. Their work often intersects with broader Italian economic policies, such as tax reforms or efforts to reduce public debt.</w:t>
      </w:r>
    </w:p>
    <w:bookmarkEnd w:id="22"/>
    <w:bookmarkStart w:id="23" w:name="X8dc47ad2cf6a5c0df3685b7c96fc44ab2a46f36"/>
    <w:p>
      <w:pPr>
        <w:pStyle w:val="Heading2"/>
      </w:pPr>
      <w:r>
        <w:t xml:space="preserve">Academic Institutions and Research Hubs in Rome</w:t>
      </w:r>
    </w:p>
    <w:p>
      <w:pPr>
        <w:pStyle w:val="FirstParagraph"/>
      </w:pPr>
      <w:r>
        <w:t xml:space="preserve">Rome’s academic ecosystem is a cornerstone of its economic scholarship. The University of Rome La Sapienza, one of Europe’s largest universities, hosts departments specializing in economics, econometrics, and development studies. Research conducted here frequently addresses regional challenges unique to Italy, such as the "Mezzogiorno" (Southern Italy) gap or the role of small businesses in rural economies.</w:t>
      </w:r>
    </w:p>
    <w:p>
      <w:pPr>
        <w:pStyle w:val="BodyText"/>
      </w:pPr>
      <w:r>
        <w:t xml:space="preserve">In addition to universities, think tanks like the Istituto Bruno Leoni (founded in 1969) have cultivated a tradition of libertarian and classical liberal economic thought. These institutions provide a platform for economists to engage with policymakers, ensuring that theoretical insights are translated into actionable strategies for Rome and Italy.</w:t>
      </w:r>
    </w:p>
    <w:bookmarkEnd w:id="23"/>
    <w:bookmarkStart w:id="24" w:name="Xd9cd5fd4edccca3c2c44a9fa17c374dcce4501f"/>
    <w:p>
      <w:pPr>
        <w:pStyle w:val="Heading2"/>
      </w:pPr>
      <w:r>
        <w:t xml:space="preserve">Economic Thought and Policy: A Roman Perspective</w:t>
      </w:r>
    </w:p>
    <w:p>
      <w:pPr>
        <w:pStyle w:val="FirstParagraph"/>
      </w:pPr>
      <w:r>
        <w:t xml:space="preserve">The interplay between theory and practice is evident in Rome’s economic policies. For example, economists have long debated the optimal balance between public investment in infrastructure (such as the ongoing modernization of Rome’s transportation networks) and private-sector growth. Similarly, debates on immigration policy—given Rome’s large migrant population—often draw on economic models of labor supply and demand.</w:t>
      </w:r>
    </w:p>
    <w:p>
      <w:pPr>
        <w:pStyle w:val="BodyText"/>
      </w:pPr>
      <w:r>
        <w:t xml:space="preserve">Moreover, Roman economists have been at the forefront of analyzing the impact of globalization on local industries. The city’s historical role as a center for agriculture and trade has evolved into a focus on service-based economies, particularly in sectors like finance, technology, and cultural heritage management.</w:t>
      </w:r>
    </w:p>
    <w:bookmarkEnd w:id="24"/>
    <w:bookmarkStart w:id="25" w:name="critiques-and-gaps-in-current-literature"/>
    <w:p>
      <w:pPr>
        <w:pStyle w:val="Heading2"/>
      </w:pPr>
      <w:r>
        <w:t xml:space="preserve">Critiques and Gaps in Current Literature</w:t>
      </w:r>
    </w:p>
    <w:p>
      <w:pPr>
        <w:pStyle w:val="FirstParagraph"/>
      </w:pPr>
      <w:r>
        <w:t xml:space="preserve">Despite the rich tradition of economic scholarship in Rome, some gaps persist. Contemporary studies often prioritize macroeconomic trends over micro-level analyses of Roman communities. Additionally, there is a need for more interdisciplinary research that integrates environmental economics with urban planning—a critical issue given Rome’s vulnerability to climate change and resource scarcity.</w:t>
      </w:r>
    </w:p>
    <w:p>
      <w:pPr>
        <w:pStyle w:val="BodyText"/>
      </w:pPr>
      <w:r>
        <w:t xml:space="preserve">Furthermore, while the contributions of male economists have been well-documented, the roles of women in shaping economic thought in Rome remain underexplored. Scholars like Maria Montessori (though primarily known as an educator) touched on economic principles related to child development and labor, suggesting a broader narrative yet to be fully unpacked.</w:t>
      </w:r>
    </w:p>
    <w:bookmarkEnd w:id="25"/>
    <w:bookmarkStart w:id="26" w:name="Xf650b25fcc32ce59bc4cbf3011c9cd981ce571a"/>
    <w:p>
      <w:pPr>
        <w:pStyle w:val="Heading2"/>
      </w:pPr>
      <w:r>
        <w:t xml:space="preserve">Conclusion: The Enduring Legacy of Roman Economic Thought</w:t>
      </w:r>
    </w:p>
    <w:p>
      <w:pPr>
        <w:pStyle w:val="FirstParagraph"/>
      </w:pPr>
      <w:r>
        <w:t xml:space="preserve">The literature on economists in Rome underscores the city’s unique position as both a historical capital and a modern economic laboratory. From Pareto’s axiomatic theories to contemporary analyses of urban economics, Roman economists have consistently addressed challenges that transcend national borders. As Italy navigates the complexities of global economic integration, the insights generated in Rome will remain vital for shaping policies that balance tradition with innovation.</w:t>
      </w:r>
    </w:p>
    <w:p>
      <w:pPr>
        <w:pStyle w:val="BodyText"/>
      </w:pPr>
      <w:r>
        <w:t xml:space="preserve">This review highlights not only the intellectual legacy of economists in Rome but also their ongoing relevance in addressing contemporary issues. Future research should continue to bridge historical analyses with modern economic challenges, ensuring that Rome’s contributions to economics remain a cornerstone of global discourse.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and Economic Thought in Italy, Rome</dc:title>
  <dc:creator/>
  <dc:language>en</dc:language>
  <cp:keywords/>
  <dcterms:created xsi:type="dcterms:W3CDTF">2026-07-24T04:56:40Z</dcterms:created>
  <dcterms:modified xsi:type="dcterms:W3CDTF">2026-07-24T04:56:40Z</dcterms:modified>
</cp:coreProperties>
</file>

<file path=docProps/custom.xml><?xml version="1.0" encoding="utf-8"?>
<Properties xmlns="http://schemas.openxmlformats.org/officeDocument/2006/custom-properties" xmlns:vt="http://schemas.openxmlformats.org/officeDocument/2006/docPropsVTypes"/>
</file>