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467e2eb343effc1ef139d758522cb5cf1d65054"/>
    <w:p>
      <w:pPr>
        <w:pStyle w:val="Heading1"/>
      </w:pPr>
      <w:r>
        <w:t xml:space="preserve">Literature Review: The Role of Economists in Japan Tokyo</w:t>
      </w:r>
    </w:p>
    <w:bookmarkStart w:id="20" w:name="introduction"/>
    <w:p>
      <w:pPr>
        <w:pStyle w:val="Heading2"/>
      </w:pPr>
      <w:r>
        <w:t xml:space="preserve">Introduction</w:t>
      </w:r>
    </w:p>
    <w:p>
      <w:pPr>
        <w:pStyle w:val="FirstParagraph"/>
      </w:pPr>
      <w:r>
        <w:t xml:space="preserve">The role of economists in shaping economic policy, academic discourse, and societal development has been pivotal throughout history. In the context of Japan, particularly within the bustling metropolis of Tokyo—the political, economic, and cultural heart of the country—economists have played a crucial role in addressing local and global challenges. This literature review examines how economists in Japan Tokyo have contributed to theoretical advancements, policy formulation, and practical applications within a uniquely dynamic economic environment. The interplay between academic rigor, governmental strategy, and market forces underscores the significance of this field in shaping Japan’s trajectory.</w:t>
      </w:r>
    </w:p>
    <w:bookmarkEnd w:id="20"/>
    <w:bookmarkStart w:id="21" w:name="Xc76778f8b461b9660e40198f20d44dc13238cd7"/>
    <w:p>
      <w:pPr>
        <w:pStyle w:val="Heading2"/>
      </w:pPr>
      <w:r>
        <w:t xml:space="preserve">Historical Context of Economists in Japan Tokyo</w:t>
      </w:r>
    </w:p>
    <w:p>
      <w:pPr>
        <w:pStyle w:val="FirstParagraph"/>
      </w:pPr>
      <w:r>
        <w:t xml:space="preserve">The history of economists in Tokyo dates back to the Meiji Restoration (1868), when Japan embarked on rapid modernization. Early economists, influenced by Western classical theories, sought to integrate industrialization and economic planning into a rapidly evolving society. Institutions such as the University of Tokyo and Keio University became hubs for economic thought, fostering a generation of scholars who blended indigenous philosophies with global paradigms.</w:t>
      </w:r>
    </w:p>
    <w:p>
      <w:pPr>
        <w:pStyle w:val="BodyText"/>
      </w:pPr>
      <w:r>
        <w:t xml:space="preserve">Post-World War II, Japan’s reconstruction efforts saw economists like Akira Amemiya and Takatoshi Ito emerge as key figures. Their work on macroeconomic stabilization and fiscal policy laid the groundwork for Japan’s post-war economic miracle. Tokyo, as the seat of government and financial institutions like the Bank of Japan, became a focal point for these debates.</w:t>
      </w:r>
    </w:p>
    <w:bookmarkEnd w:id="21"/>
    <w:bookmarkStart w:id="22" w:name="contributions-to-economic-theory"/>
    <w:p>
      <w:pPr>
        <w:pStyle w:val="Heading2"/>
      </w:pPr>
      <w:r>
        <w:t xml:space="preserve">Contributions to Economic Theory</w:t>
      </w:r>
    </w:p>
    <w:p>
      <w:pPr>
        <w:pStyle w:val="FirstParagraph"/>
      </w:pPr>
      <w:r>
        <w:t xml:space="preserve">Economists in Tokyo have made significant contributions to both theoretical and applied economics. Scholars at prestigious institutions such as the Graduate School of Economics at the University of Tokyo have advanced research in areas like behavioral economics, game theory, and industrial organization. For instance, Professor Tetsuo Kurosawa’s work on monetary policy frameworks has influenced global discussions on central banking.</w:t>
      </w:r>
    </w:p>
    <w:p>
      <w:pPr>
        <w:pStyle w:val="BodyText"/>
      </w:pPr>
      <w:r>
        <w:t xml:space="preserve">The interplay between Japan’s unique economic structure—characterized by keiretsu systems and lifetime employment models—has also inspired novel theories. Economists in Tokyo have analyzed how these structures mitigate risks but also create inefficiencies, offering insights for both domestic and international audiences.</w:t>
      </w:r>
    </w:p>
    <w:bookmarkEnd w:id="22"/>
    <w:bookmarkStart w:id="23" w:name="policy-influence-and-economic-challenges"/>
    <w:p>
      <w:pPr>
        <w:pStyle w:val="Heading2"/>
      </w:pPr>
      <w:r>
        <w:t xml:space="preserve">Policy Influence and Economic Challenges</w:t>
      </w:r>
    </w:p>
    <w:p>
      <w:pPr>
        <w:pStyle w:val="FirstParagraph"/>
      </w:pPr>
      <w:r>
        <w:t xml:space="preserve">Japan Tokyo has long been a crucible for economic policy innovation. Economists have advised the Japanese government on issues ranging from deflationary stagnation to demographic challenges. The 1990s "Lost Decade" and subsequent economic struggles prompted economists like Richard Koo (a former Tokyo-based scholar) to develop the "balance sheet recession" theory, which redefined global macroeconomic policy.</w:t>
      </w:r>
    </w:p>
    <w:p>
      <w:pPr>
        <w:pStyle w:val="BodyText"/>
      </w:pPr>
      <w:r>
        <w:t xml:space="preserve">More recently, economists in Tokyo have focused on addressing Japan’s aging population and low birth rate. Research from institutions like the Tokyo Institute of Technology has explored fiscal reforms and technological solutions to sustain economic growth. These studies highlight the adaptive role of economists in responding to localized crises while contributing to broader academic discourse.</w:t>
      </w:r>
    </w:p>
    <w:bookmarkEnd w:id="23"/>
    <w:bookmarkStart w:id="24" w:name="X45ce774998ea1c67e89b3303319aba166d12d1b"/>
    <w:p>
      <w:pPr>
        <w:pStyle w:val="Heading2"/>
      </w:pPr>
      <w:r>
        <w:t xml:space="preserve">Academic Institutions and Research Output</w:t>
      </w:r>
    </w:p>
    <w:p>
      <w:pPr>
        <w:pStyle w:val="FirstParagraph"/>
      </w:pPr>
      <w:r>
        <w:t xml:space="preserve">Tokyo hosts some of the most respected institutions for economic research in Asia. The University of Tokyo’s Graduate School of Economics, for example, consistently ranks among the top in global university rankings. Its faculty and alumni have published extensively on topics such as trade policy, environmental economics, and financial regulation.</w:t>
      </w:r>
    </w:p>
    <w:p>
      <w:pPr>
        <w:pStyle w:val="BodyText"/>
      </w:pPr>
      <w:r>
        <w:t xml:space="preserve">Collaborative efforts between academia and industry further amplify Tokyo’s influence. Economists working with firms like Mizuho Financial Group or Sony have integrated market-driven insights into academic research, creating a feedback loop that benefits both sectors. This synergy is particularly evident in the study of innovation economics and the gig economy.</w:t>
      </w:r>
    </w:p>
    <w:bookmarkEnd w:id="24"/>
    <w:bookmarkStart w:id="25" w:name="globalization-and-tokyos-economic-role"/>
    <w:p>
      <w:pPr>
        <w:pStyle w:val="Heading2"/>
      </w:pPr>
      <w:r>
        <w:t xml:space="preserve">Globalization and Tokyo’s Economic Role</w:t>
      </w:r>
    </w:p>
    <w:p>
      <w:pPr>
        <w:pStyle w:val="FirstParagraph"/>
      </w:pPr>
      <w:r>
        <w:t xml:space="preserve">As a global financial hub, Tokyo has attracted economists from around the world, creating a diverse intellectual ecosystem. Scholars at institutions like Hitotsubashi University have analyzed how globalization impacts Japan’s trade dynamics and industrial competitiveness. Their work often intersects with debates on regional integration in East Asia.</w:t>
      </w:r>
    </w:p>
    <w:p>
      <w:pPr>
        <w:pStyle w:val="BodyText"/>
      </w:pPr>
      <w:r>
        <w:t xml:space="preserve">The 2020 Tokyo Olympics and the city’s bid to host international events have also drawn economists studying urban economics, tourism, and infrastructure investment. These studies underscore how economists in Tokyo are not only theorists but also strategic advisors for large-scale projects.</w:t>
      </w:r>
    </w:p>
    <w:bookmarkEnd w:id="25"/>
    <w:bookmarkStart w:id="26" w:name="challenges-and-future-directions"/>
    <w:p>
      <w:pPr>
        <w:pStyle w:val="Heading2"/>
      </w:pPr>
      <w:r>
        <w:t xml:space="preserve">Challenges and Future Directions</w:t>
      </w:r>
    </w:p>
    <w:p>
      <w:pPr>
        <w:pStyle w:val="FirstParagraph"/>
      </w:pPr>
      <w:r>
        <w:t xml:space="preserve">Despite their contributions, economists in Tokyo face unique challenges. The complexity of Japan’s economic landscape—marked by paradoxes such as high savings rates alongside low investment—requires nuanced analysis. Additionally, the rapid pace of technological change demands that economists continuously update their methodologies to address issues like AI-driven labor markets and climate economics.</w:t>
      </w:r>
    </w:p>
    <w:p>
      <w:pPr>
        <w:pStyle w:val="BodyText"/>
      </w:pPr>
      <w:r>
        <w:t xml:space="preserve">Future research may focus on interdisciplinary approaches, integrating insights from sociology, political science, and data science to tackle multifaceted problems. The role of economists in Tokyo will likely expand as the city navigates post-pandemic recovery and the rise of digital economies.</w:t>
      </w:r>
    </w:p>
    <w:bookmarkEnd w:id="26"/>
    <w:bookmarkStart w:id="27" w:name="conclusion"/>
    <w:p>
      <w:pPr>
        <w:pStyle w:val="Heading2"/>
      </w:pPr>
      <w:r>
        <w:t xml:space="preserve">Conclusion</w:t>
      </w:r>
    </w:p>
    <w:p>
      <w:pPr>
        <w:pStyle w:val="FirstParagraph"/>
      </w:pPr>
      <w:r>
        <w:t xml:space="preserve">The literature on economists in Japan Tokyo reveals a rich tapestry of contributions to economic theory, policy, and practice. From historical foundations to contemporary challenges, these scholars have shaped not only Japan’s economic narrative but also global discourse. As Tokyo continues to evolve as an economic powerhouse, the work of its economists will remain indispensable in addressing both local and transnational issues.</w:t>
      </w:r>
    </w:p>
    <w:p>
      <w:pPr>
        <w:pStyle w:val="BodyText"/>
      </w:pPr>
      <w:r>
        <w:t xml:space="preserve">This review underscores the enduring importance of economists in Japan Tokyo as thought leaders, policymakers, and innovators. Their ability to bridge academic rigor with practical application ensures that their legacy endures in an ever-changing economic landscape.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Japan Tokyo</dc:title>
  <dc:creator/>
  <dc:language>en</dc:language>
  <cp:keywords/>
  <dcterms:created xsi:type="dcterms:W3CDTF">2026-07-24T15:11:45Z</dcterms:created>
  <dcterms:modified xsi:type="dcterms:W3CDTF">2026-07-24T15:11:45Z</dcterms:modified>
</cp:coreProperties>
</file>

<file path=docProps/custom.xml><?xml version="1.0" encoding="utf-8"?>
<Properties xmlns="http://schemas.openxmlformats.org/officeDocument/2006/custom-properties" xmlns:vt="http://schemas.openxmlformats.org/officeDocument/2006/docPropsVTypes"/>
</file>