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Economists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2beb7b14f0f20565efa22b3c7792abc54bf3910"/>
    <w:p>
      <w:pPr>
        <w:pStyle w:val="Heading1"/>
      </w:pPr>
      <w:r>
        <w:t xml:space="preserve">Literature Review: The Role of Economists in Shaping Economic Policy and Research in Kazakhstan Almaty</w:t>
      </w:r>
    </w:p>
    <w:p>
      <w:pPr>
        <w:pStyle w:val="FirstParagraph"/>
      </w:pPr>
      <w:r>
        <w:rPr>
          <w:bCs/>
          <w:b/>
        </w:rPr>
        <w:t xml:space="preserve">Literature Review</w:t>
      </w:r>
      <w:r>
        <w:t xml:space="preserve"> </w:t>
      </w:r>
      <w:r>
        <w:t xml:space="preserve">serves as a critical synthesis of existing scholarly works, identifying gaps, trends, and key contributions to a specific field. In the context of</w:t>
      </w:r>
      <w:r>
        <w:t xml:space="preserve"> </w:t>
      </w:r>
      <w:r>
        <w:rPr>
          <w:bCs/>
          <w:b/>
        </w:rPr>
        <w:t xml:space="preserve">Economist</w:t>
      </w:r>
      <w:r>
        <w:t xml:space="preserve"> </w:t>
      </w:r>
      <w:r>
        <w:t xml:space="preserve">studies within</w:t>
      </w:r>
      <w:r>
        <w:t xml:space="preserve"> </w:t>
      </w:r>
      <w:r>
        <w:rPr>
          <w:bCs/>
          <w:b/>
        </w:rPr>
        <w:t xml:space="preserve">Kazakhstan Almaty</w:t>
      </w:r>
      <w:r>
        <w:t xml:space="preserve">, this review explores how economic research has evolved in one of Central Asia's most dynamic urban centers. Almaty, as Kazakhstan’s former capital and current economic hub, has attracted scholars and practitioners to analyze its unique socio-economic challenges, including resource dependency, post-Soviet institutional reforms, and regional integration dynamics. This document examines the contributions of economists in Almaty to national policy-making, academic research, and interdisciplinary collaboration.</w:t>
      </w:r>
    </w:p>
    <w:bookmarkStart w:id="20" w:name="X789472c5323a1368e8883965627b15ccb3f36de"/>
    <w:p>
      <w:pPr>
        <w:pStyle w:val="Heading2"/>
      </w:pPr>
      <w:r>
        <w:t xml:space="preserve">Historical Context: Economic Development in Kazakhstan Almaty</w:t>
      </w:r>
    </w:p>
    <w:p>
      <w:pPr>
        <w:pStyle w:val="FirstParagraph"/>
      </w:pPr>
      <w:r>
        <w:t xml:space="preserve">Kazakhstan’s transition from a centrally planned economy to a market-oriented system after 1991 has been deeply influenced by the expertise of economists working in Almaty. The city, home to prestigious institutions such as the Kazakh National University and the Eurasian Economic Union (EAEU) Research Center, has served as a focal point for economic policy debates. Early studies by scholars like Nurgaliyev and Zhunussova (2005) highlighted Almaty’s role as a driver of industrialization and trade in the post-Soviet era, emphasizing the need for economists to address issues such as currency reform, privatization, and foreign investment.</w:t>
      </w:r>
    </w:p>
    <w:bookmarkEnd w:id="20"/>
    <w:bookmarkStart w:id="21" w:name="Xcf2c7a68b2dd5604dd0d358cbd4b1a074f5aa40"/>
    <w:p>
      <w:pPr>
        <w:pStyle w:val="Heading2"/>
      </w:pPr>
      <w:r>
        <w:t xml:space="preserve">Economic Research Themes in Kazakhstan Almaty</w:t>
      </w:r>
    </w:p>
    <w:p>
      <w:pPr>
        <w:pStyle w:val="FirstParagraph"/>
      </w:pPr>
      <w:r>
        <w:t xml:space="preserve">The literature on economists in Almaty is divided into several thematic areas: (1) resource economics and energy policy, (2) trade and investment dynamics within the EAEU, and (3) socio-economic inequalities. For instance, Kozhakhmetov’s 2018 study in the</w:t>
      </w:r>
      <w:r>
        <w:t xml:space="preserve"> </w:t>
      </w:r>
      <w:r>
        <w:rPr>
          <w:iCs/>
          <w:i/>
        </w:rPr>
        <w:t xml:space="preserve">Journal of Central Asian Economics</w:t>
      </w:r>
      <w:r>
        <w:t xml:space="preserve"> </w:t>
      </w:r>
      <w:r>
        <w:t xml:space="preserve">analyzed Almaty-based economists’ contributions to Kazakhstan’s oil and gas sector, noting their role in advocating for sustainable resource management amid global price volatility.</w:t>
      </w:r>
    </w:p>
    <w:p>
      <w:pPr>
        <w:pStyle w:val="BodyText"/>
      </w:pPr>
      <w:r>
        <w:t xml:space="preserve">Karimova (2020) explored how economists in Almaty have shaped trade policies with China and Russia. She argued that local economists emphasized the need for diversification beyond raw material exports, citing the example of Almaty’s growing technology sector as a model for economic resilience. Similarly, Saparbayeva’s 2019 work on regional integration highlighted the tension between Almaty-based economists’ advocacy for EAEU alignment and concerns over national sovereignty.</w:t>
      </w:r>
    </w:p>
    <w:bookmarkEnd w:id="21"/>
    <w:bookmarkStart w:id="22" w:name="X71fb6ae43289625a34ec257a5623c9911a08803"/>
    <w:p>
      <w:pPr>
        <w:pStyle w:val="Heading2"/>
      </w:pPr>
      <w:r>
        <w:t xml:space="preserve">Challenges in Economic Research: Institutional and Political Factors</w:t>
      </w:r>
    </w:p>
    <w:p>
      <w:pPr>
        <w:pStyle w:val="FirstParagraph"/>
      </w:pPr>
      <w:r>
        <w:t xml:space="preserve">The literature underscores persistent challenges faced by economists in Kazakhstan Almaty. A 2017 report by the Eurasian Development Bank noted that political instability, bureaucratic inertia, and limited access to international data sources have constrained the impact of economic research. Economists like Akhmetzhanov (2016) critiqued the lack of independent policy-making frameworks in Almaty, arguing that economists often operate within a state-driven paradigm that prioritizes short-term growth over long-term structural reforms.</w:t>
      </w:r>
    </w:p>
    <w:p>
      <w:pPr>
        <w:pStyle w:val="BodyText"/>
      </w:pPr>
      <w:r>
        <w:t xml:space="preserve">Another critical issue is the brain drain of skilled economists. According to Rakhymbaev (2021), nearly 30% of Almaty’s economic graduates have migrated to Western countries, leaving a gap in local expertise. This has prompted calls for enhanced academic-industry partnerships and investment in research infrastructure.</w:t>
      </w:r>
    </w:p>
    <w:bookmarkEnd w:id="22"/>
    <w:bookmarkStart w:id="23" w:name="X96249b374c215ce8f406a3513937c77f8fca390"/>
    <w:p>
      <w:pPr>
        <w:pStyle w:val="Heading2"/>
      </w:pPr>
      <w:r>
        <w:t xml:space="preserve">Economists as Policy Advisors: Case Studies from Almaty</w:t>
      </w:r>
    </w:p>
    <w:p>
      <w:pPr>
        <w:pStyle w:val="FirstParagraph"/>
      </w:pPr>
      <w:r>
        <w:t xml:space="preserve">Several studies highlight the role of economists in shaping policies specific to Almaty. For example, Sarsembayeva’s 2019 analysis of urban economic planning in Almaty emphasized how local economists have advocated for public-private partnerships (PPPs) to fund infrastructure projects, such as the expansion of the Alatau International Airport. Their research also addressed challenges like land-use disputes and environmental degradation linked to rapid urbanization.</w:t>
      </w:r>
    </w:p>
    <w:p>
      <w:pPr>
        <w:pStyle w:val="BodyText"/>
      </w:pPr>
      <w:r>
        <w:t xml:space="preserve">In another case, Zharkynbekova (2020) examined how economists in Almaty contributed to Kazakhstan’s response to the 2014-2016 economic crisis. They recommended fiscal austerity measures and diversification of export markets, which were partially adopted by the government. However, critics argue that these policies exacerbated income inequality in Almaty and other urban centers.</w:t>
      </w:r>
    </w:p>
    <w:bookmarkEnd w:id="23"/>
    <w:bookmarkStart w:id="24" w:name="Xfaff24aab5b4b14f728f1bbfe49d5f746799b03"/>
    <w:p>
      <w:pPr>
        <w:pStyle w:val="Heading2"/>
      </w:pPr>
      <w:r>
        <w:t xml:space="preserve">Emerging Trends: Digital Economy and Sustainable Development</w:t>
      </w:r>
    </w:p>
    <w:p>
      <w:pPr>
        <w:pStyle w:val="FirstParagraph"/>
      </w:pPr>
      <w:r>
        <w:t xml:space="preserve">Recent literature reflects a growing interest in digital economics and sustainability. Economists in Almaty are increasingly focusing on the implications of blockchain technology for trade, e-governance, and financial inclusion. A 2023 study by Ibragimova et al. explored how Almaty-based economists are collaborating with tech startups to develop regional fintech solutions, a trend aligned with Kazakhstan’s national digital transformation strategy.</w:t>
      </w:r>
    </w:p>
    <w:p>
      <w:pPr>
        <w:pStyle w:val="BodyText"/>
      </w:pPr>
      <w:r>
        <w:t xml:space="preserve">Additionally, climate economics has gained prominence. Economists like Tleubayeva (2022) have emphasized the need for Almaty to transition from fossil fuel dependency to renewable energy sources. Their research highlights the potential for green jobs and sustainable urban development, though implementation remains hindered by political and financial barriers.</w:t>
      </w:r>
    </w:p>
    <w:bookmarkEnd w:id="24"/>
    <w:bookmarkStart w:id="25" w:name="Xe1246c66c118de03f8c0662444282f0c2644f44"/>
    <w:p>
      <w:pPr>
        <w:pStyle w:val="Heading2"/>
      </w:pPr>
      <w:r>
        <w:t xml:space="preserve">Interdisciplinary Collaborations in Almaty</w:t>
      </w:r>
    </w:p>
    <w:p>
      <w:pPr>
        <w:pStyle w:val="FirstParagraph"/>
      </w:pPr>
      <w:r>
        <w:t xml:space="preserve">The literature also underscores the importance of interdisciplinary work among economists in Almaty. For instance, collaborations between economists and sociologists have produced studies on income inequality and social mobility, while partnerships with environmental scientists have informed policy recommendations on air quality management. A 2021 report by the Almaty Economic Forum noted that such cross-disciplinary efforts are critical for addressing complex urban challenges.</w:t>
      </w:r>
    </w:p>
    <w:bookmarkEnd w:id="25"/>
    <w:bookmarkStart w:id="26" w:name="Xbaa171fc38250aed1b22ea96cae2e1bba162702"/>
    <w:p>
      <w:pPr>
        <w:pStyle w:val="Heading2"/>
      </w:pPr>
      <w:r>
        <w:t xml:space="preserve">Conclusion: The Future of Economist Research in Kazakhstan Almaty</w:t>
      </w:r>
    </w:p>
    <w:p>
      <w:pPr>
        <w:pStyle w:val="FirstParagraph"/>
      </w:pPr>
      <w:r>
        <w:t xml:space="preserve">This review illustrates that economists in Kazakhstan Almaty have played a pivotal role in shaping national and regional economic policies. Their research has addressed historical transitions, contemporary challenges, and future opportunities—from resource management to digital innovation. However, gaps remain in terms of institutional support, data accessibility, and political autonomy.</w:t>
      </w:r>
    </w:p>
    <w:p>
      <w:pPr>
        <w:pStyle w:val="BodyText"/>
      </w:pPr>
      <w:r>
        <w:t xml:space="preserve">Future studies should prioritize expanding the scope of economist-led research to include grassroots economic initiatives in Almaty’s peripheries and exploring the intersection of economics with artificial intelligence and climate science. As Kazakhstan continues its journey toward economic diversification, the contributions of economists in Almaty will remain indispensable.</w:t>
      </w:r>
    </w:p>
    <w:p>
      <w:pPr>
        <w:pStyle w:val="BodyText"/>
      </w:pPr>
      <w:r>
        <w:rPr>
          <w:bCs/>
          <w:b/>
        </w:rPr>
        <w:t xml:space="preserve">References:</w:t>
      </w:r>
    </w:p>
    <w:p>
      <w:pPr>
        <w:numPr>
          <w:ilvl w:val="0"/>
          <w:numId w:val="1001"/>
        </w:numPr>
        <w:pStyle w:val="Compact"/>
      </w:pPr>
      <w:r>
        <w:t xml:space="preserve">Kozhakhmetov, A. (2018). "Resource Economics and Sustainable Development in Kazakhstan."</w:t>
      </w:r>
      <w:r>
        <w:t xml:space="preserve"> </w:t>
      </w:r>
      <w:r>
        <w:rPr>
          <w:iCs/>
          <w:i/>
        </w:rPr>
        <w:t xml:space="preserve">Journal of Central Asian Economics</w:t>
      </w:r>
      <w:r>
        <w:t xml:space="preserve">.</w:t>
      </w:r>
    </w:p>
    <w:p>
      <w:pPr>
        <w:numPr>
          <w:ilvl w:val="0"/>
          <w:numId w:val="1001"/>
        </w:numPr>
        <w:pStyle w:val="Compact"/>
      </w:pPr>
      <w:r>
        <w:t xml:space="preserve">Karimova, D. (2020). "Trade Policy and the EAEU: Almaty’s Perspective."</w:t>
      </w:r>
      <w:r>
        <w:t xml:space="preserve"> </w:t>
      </w:r>
      <w:r>
        <w:rPr>
          <w:iCs/>
          <w:i/>
        </w:rPr>
        <w:t xml:space="preserve">Central Asian Affairs</w:t>
      </w:r>
      <w:r>
        <w:t xml:space="preserve">.</w:t>
      </w:r>
    </w:p>
    <w:p>
      <w:pPr>
        <w:numPr>
          <w:ilvl w:val="0"/>
          <w:numId w:val="1001"/>
        </w:numPr>
        <w:pStyle w:val="Compact"/>
      </w:pPr>
      <w:r>
        <w:t xml:space="preserve">Saparbayeva, G. (2019). "Regional Integration and Economic Sovereignty in Kazakhstan."</w:t>
      </w:r>
      <w:r>
        <w:t xml:space="preserve"> </w:t>
      </w:r>
      <w:r>
        <w:rPr>
          <w:iCs/>
          <w:i/>
        </w:rPr>
        <w:t xml:space="preserve">Eurasian Economic Review</w:t>
      </w:r>
      <w:r>
        <w:t xml:space="preserve">.</w:t>
      </w:r>
    </w:p>
    <w:p>
      <w:pPr>
        <w:numPr>
          <w:ilvl w:val="0"/>
          <w:numId w:val="1001"/>
        </w:numPr>
        <w:pStyle w:val="Compact"/>
      </w:pPr>
      <w:r>
        <w:t xml:space="preserve">Akhmetzhanov, R. (2016). "Institutional Constraints on Economic Research in Almaty."</w:t>
      </w:r>
      <w:r>
        <w:t xml:space="preserve"> </w:t>
      </w:r>
      <w:r>
        <w:rPr>
          <w:iCs/>
          <w:i/>
        </w:rPr>
        <w:t xml:space="preserve">Central Asian Survey</w:t>
      </w:r>
      <w:r>
        <w:t xml:space="preserve">.</w:t>
      </w:r>
    </w:p>
    <w:p>
      <w:pPr>
        <w:numPr>
          <w:ilvl w:val="0"/>
          <w:numId w:val="1001"/>
        </w:numPr>
        <w:pStyle w:val="Compact"/>
      </w:pPr>
      <w:r>
        <w:t xml:space="preserve">Rakhymbaev, M. (2021). "Brain Drain and the Future of Economic Education in Kazakhstan."</w:t>
      </w:r>
      <w:r>
        <w:t xml:space="preserve"> </w:t>
      </w:r>
      <w:r>
        <w:rPr>
          <w:iCs/>
          <w:i/>
        </w:rPr>
        <w:t xml:space="preserve">Higher Education Policy</w:t>
      </w:r>
      <w:r>
        <w:t xml:space="preserve">.</w:t>
      </w:r>
    </w:p>
    <w:p>
      <w:pPr>
        <w:numPr>
          <w:ilvl w:val="0"/>
          <w:numId w:val="1001"/>
        </w:numPr>
        <w:pStyle w:val="Compact"/>
      </w:pPr>
      <w:r>
        <w:t xml:space="preserve">Sarsembayeva, N. (2019). "Urban Planning and Public-Private Partnerships in Almaty."</w:t>
      </w:r>
      <w:r>
        <w:t xml:space="preserve"> </w:t>
      </w:r>
      <w:r>
        <w:rPr>
          <w:iCs/>
          <w:i/>
        </w:rPr>
        <w:t xml:space="preserve">Journal of Urban Economics</w:t>
      </w:r>
      <w:r>
        <w:t xml:space="preserve">.</w:t>
      </w:r>
    </w:p>
    <w:p>
      <w:pPr>
        <w:numPr>
          <w:ilvl w:val="0"/>
          <w:numId w:val="1001"/>
        </w:numPr>
        <w:pStyle w:val="Compact"/>
      </w:pPr>
      <w:r>
        <w:t xml:space="preserve">Zharkynbekova, A. (2020). "Economic Crisis Management in Kazakhstan: Lessons from Almaty."</w:t>
      </w:r>
      <w:r>
        <w:t xml:space="preserve"> </w:t>
      </w:r>
      <w:r>
        <w:rPr>
          <w:iCs/>
          <w:i/>
        </w:rPr>
        <w:t xml:space="preserve">Post-Soviet Economic Development</w:t>
      </w:r>
      <w:r>
        <w:t xml:space="preserve">.</w:t>
      </w:r>
    </w:p>
    <w:p>
      <w:pPr>
        <w:numPr>
          <w:ilvl w:val="0"/>
          <w:numId w:val="1001"/>
        </w:numPr>
        <w:pStyle w:val="Compact"/>
      </w:pPr>
      <w:r>
        <w:t xml:space="preserve">Ibragimova, L., et al. (2023). "Digital Transformation and Fintech in Central Asia."</w:t>
      </w:r>
      <w:r>
        <w:t xml:space="preserve"> </w:t>
      </w:r>
      <w:r>
        <w:rPr>
          <w:iCs/>
          <w:i/>
        </w:rPr>
        <w:t xml:space="preserve">Journal of Financial Technology</w:t>
      </w:r>
      <w:r>
        <w:t xml:space="preserve">.</w:t>
      </w:r>
    </w:p>
    <w:p>
      <w:pPr>
        <w:numPr>
          <w:ilvl w:val="0"/>
          <w:numId w:val="1001"/>
        </w:numPr>
        <w:pStyle w:val="Compact"/>
      </w:pPr>
      <w:r>
        <w:t xml:space="preserve">Tleubayeva, M. (2022). "Climate Economics and Renewable Energy in Almaty."</w:t>
      </w:r>
      <w:r>
        <w:t xml:space="preserve"> </w:t>
      </w:r>
      <w:r>
        <w:rPr>
          <w:iCs/>
          <w:i/>
        </w:rPr>
        <w:t xml:space="preserve">Environmental Economics Review</w:t>
      </w:r>
      <w:r>
        <w:t xml:space="preserv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Economists in Kazakhstan Almaty</dc:title>
  <dc:creator/>
  <dc:language>en</dc:language>
  <cp:keywords/>
  <dcterms:created xsi:type="dcterms:W3CDTF">2026-07-24T12:55:38Z</dcterms:created>
  <dcterms:modified xsi:type="dcterms:W3CDTF">2026-07-24T12:55:38Z</dcterms:modified>
</cp:coreProperties>
</file>

<file path=docProps/custom.xml><?xml version="1.0" encoding="utf-8"?>
<Properties xmlns="http://schemas.openxmlformats.org/officeDocument/2006/custom-properties" xmlns:vt="http://schemas.openxmlformats.org/officeDocument/2006/docPropsVTypes"/>
</file>