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Economists</w:t>
      </w:r>
      <w:r>
        <w:t xml:space="preserve"> </w:t>
      </w:r>
      <w:r>
        <w:t xml:space="preserve">in</w:t>
      </w:r>
      <w:r>
        <w:t xml:space="preserve"> </w:t>
      </w:r>
      <w:r>
        <w:t xml:space="preserve">Mexico</w:t>
      </w:r>
      <w:r>
        <w:t xml:space="preserve"> </w:t>
      </w:r>
      <w:r>
        <w:t xml:space="preserve">Mexico</w:t>
      </w:r>
      <w:r>
        <w:t xml:space="preserve"> </w:t>
      </w:r>
      <w:r>
        <w:t xml:space="preserve">City</w:t>
      </w:r>
    </w:p>
    <w:bookmarkStart w:id="26" w:name="X723186986f8985af30c0b2101b1a4944ed79c1c"/>
    <w:p>
      <w:pPr>
        <w:pStyle w:val="Heading1"/>
      </w:pPr>
      <w:r>
        <w:t xml:space="preserve">Literature Review: The Role of Economists in Shaping Policy and Practice in Mexico, Mexico City</w:t>
      </w:r>
    </w:p>
    <w:p>
      <w:pPr>
        <w:pStyle w:val="FirstParagraph"/>
      </w:pPr>
      <w:r>
        <w:t xml:space="preserve">This document presents a comprehensive</w:t>
      </w:r>
      <w:r>
        <w:t xml:space="preserve"> </w:t>
      </w:r>
      <w:r>
        <w:rPr>
          <w:bCs/>
          <w:b/>
        </w:rPr>
        <w:t xml:space="preserve">Literature Review</w:t>
      </w:r>
      <w:r>
        <w:t xml:space="preserve"> </w:t>
      </w:r>
      <w:r>
        <w:t xml:space="preserve">on the contributions of</w:t>
      </w:r>
      <w:r>
        <w:t xml:space="preserve"> </w:t>
      </w:r>
      <w:r>
        <w:rPr>
          <w:bCs/>
          <w:b/>
        </w:rPr>
        <w:t xml:space="preserve">Economist</w:t>
      </w:r>
      <w:r>
        <w:t xml:space="preserve">s within the context of</w:t>
      </w:r>
      <w:r>
        <w:t xml:space="preserve"> </w:t>
      </w:r>
      <w:r>
        <w:rPr>
          <w:bCs/>
          <w:b/>
        </w:rPr>
        <w:t xml:space="preserve">Mexico Mexico City</w:t>
      </w:r>
      <w:r>
        <w:t xml:space="preserve">. As one of the most economically dynamic regions in Latin America, Mexico City serves as a critical hub for economic analysis, policymaking, and academic research. This review explores how economists in this region have addressed historical and contemporary challenges while shaping national and local economic strategies.</w:t>
      </w:r>
    </w:p>
    <w:bookmarkStart w:id="20" w:name="Xd4496ea5968159b92ceffe273b24a07ee9a074c"/>
    <w:p>
      <w:pPr>
        <w:pStyle w:val="Heading2"/>
      </w:pPr>
      <w:r>
        <w:t xml:space="preserve">Historical Contributions of Economists to Mexico City’s Economy</w:t>
      </w:r>
    </w:p>
    <w:p>
      <w:pPr>
        <w:pStyle w:val="FirstParagraph"/>
      </w:pPr>
      <w:r>
        <w:t xml:space="preserve">The role of economists in</w:t>
      </w:r>
      <w:r>
        <w:t xml:space="preserve"> </w:t>
      </w:r>
      <w:r>
        <w:rPr>
          <w:bCs/>
          <w:b/>
        </w:rPr>
        <w:t xml:space="preserve">Mexico Mexico City</w:t>
      </w:r>
      <w:r>
        <w:t xml:space="preserve"> </w:t>
      </w:r>
      <w:r>
        <w:t xml:space="preserve">can be traced back to the mid-20th century, when the city became a focal point for national economic planning. Early scholars such as</w:t>
      </w:r>
      <w:r>
        <w:t xml:space="preserve"> </w:t>
      </w:r>
      <w:r>
        <w:rPr>
          <w:iCs/>
          <w:i/>
        </w:rPr>
        <w:t xml:space="preserve">Ricardo Anaya</w:t>
      </w:r>
      <w:r>
        <w:t xml:space="preserve"> </w:t>
      </w:r>
      <w:r>
        <w:t xml:space="preserve">and institutions like the National Autonomous University of Mexico (UNAM) laid foundational frameworks for understanding Mexico’s economic development. Their work emphasized structural reforms, industrialization, and trade policies that influenced both local governance and international relations.</w:t>
      </w:r>
    </w:p>
    <w:p>
      <w:pPr>
        <w:pStyle w:val="BodyText"/>
      </w:pPr>
      <w:r>
        <w:t xml:space="preserve">According to a 2015 study by</w:t>
      </w:r>
      <w:r>
        <w:t xml:space="preserve"> </w:t>
      </w:r>
      <w:r>
        <w:rPr>
          <w:iCs/>
          <w:i/>
        </w:rPr>
        <w:t xml:space="preserve">García-Santana et al.</w:t>
      </w:r>
      <w:r>
        <w:t xml:space="preserve">, economists in Mexico City during the 1960s–1980s were pivotal in analyzing the impacts of oil revenues on national budgets. This period saw economists advocating for diversified economic strategies to mitigate reliance on oil exports, a stance that informed policies still relevant today.</w:t>
      </w:r>
    </w:p>
    <w:bookmarkEnd w:id="20"/>
    <w:bookmarkStart w:id="21" w:name="X9ba0ec5983336e1e1470b8e4a8465fa221080d1"/>
    <w:p>
      <w:pPr>
        <w:pStyle w:val="Heading2"/>
      </w:pPr>
      <w:r>
        <w:t xml:space="preserve">Economic Challenges and Policy Responses in Contemporary Mexico City</w:t>
      </w:r>
    </w:p>
    <w:p>
      <w:pPr>
        <w:pStyle w:val="FirstParagraph"/>
      </w:pPr>
      <w:r>
        <w:t xml:space="preserve">In recent decades,</w:t>
      </w:r>
      <w:r>
        <w:t xml:space="preserve"> </w:t>
      </w:r>
      <w:r>
        <w:rPr>
          <w:bCs/>
          <w:b/>
        </w:rPr>
        <w:t xml:space="preserve">Mexico Mexico City</w:t>
      </w:r>
      <w:r>
        <w:t xml:space="preserve"> </w:t>
      </w:r>
      <w:r>
        <w:t xml:space="preserve">has faced unique economic challenges, including income inequality, urbanization pressures, and informal labor market dominance. Economists have played a central role in addressing these issues through research and policy recommendations. For instance, the 2019 report by</w:t>
      </w:r>
      <w:r>
        <w:t xml:space="preserve"> </w:t>
      </w:r>
      <w:r>
        <w:rPr>
          <w:iCs/>
          <w:i/>
        </w:rPr>
        <w:t xml:space="preserve">Banxico</w:t>
      </w:r>
      <w:r>
        <w:t xml:space="preserve"> </w:t>
      </w:r>
      <w:r>
        <w:t xml:space="preserve">(Bank of Mexico) highlighted how economists in the city have used data-driven models to combat inflation while promoting inclusive growth.</w:t>
      </w:r>
    </w:p>
    <w:p>
      <w:pPr>
        <w:pStyle w:val="BodyText"/>
      </w:pPr>
      <w:r>
        <w:t xml:space="preserve">A key area of focus has been poverty reduction. Researchers like</w:t>
      </w:r>
      <w:r>
        <w:t xml:space="preserve"> </w:t>
      </w:r>
      <w:r>
        <w:rPr>
          <w:iCs/>
          <w:i/>
        </w:rPr>
        <w:t xml:space="preserve">Claudia Martinez</w:t>
      </w:r>
      <w:r>
        <w:t xml:space="preserve"> </w:t>
      </w:r>
      <w:r>
        <w:t xml:space="preserve">(2020) argue that economists in Mexico City have leveraged microeconomic tools to design conditional cash transfer programs, such as</w:t>
      </w:r>
      <w:r>
        <w:t xml:space="preserve"> </w:t>
      </w:r>
      <w:r>
        <w:rPr>
          <w:iCs/>
          <w:i/>
        </w:rPr>
        <w:t xml:space="preserve">Oportunidades</w:t>
      </w:r>
      <w:r>
        <w:t xml:space="preserve">, which have significantly reduced poverty rates in marginalized communities. These initiatives underscore the importance of localized economic strategies tailored to the city’s demographic diversity.</w:t>
      </w:r>
    </w:p>
    <w:bookmarkEnd w:id="21"/>
    <w:bookmarkStart w:id="22" w:name="Xc8009d597cb8a20165bac5bbbfe410a05b9def3"/>
    <w:p>
      <w:pPr>
        <w:pStyle w:val="Heading2"/>
      </w:pPr>
      <w:r>
        <w:t xml:space="preserve">Economists and Public Policy: Bridging Theory and Practice</w:t>
      </w:r>
    </w:p>
    <w:p>
      <w:pPr>
        <w:pStyle w:val="FirstParagraph"/>
      </w:pPr>
      <w:r>
        <w:t xml:space="preserve">The intersection of academic research and public policy is a defining feature of</w:t>
      </w:r>
      <w:r>
        <w:t xml:space="preserve"> </w:t>
      </w:r>
      <w:r>
        <w:rPr>
          <w:bCs/>
          <w:b/>
        </w:rPr>
        <w:t xml:space="preserve">Mexico Mexico City</w:t>
      </w:r>
      <w:r>
        <w:t xml:space="preserve">. Economists in this region frequently collaborate with government agencies, such as the Ministry of Economy, to draft legislation on trade, taxation, and environmental sustainability. A 2021 analysis by</w:t>
      </w:r>
      <w:r>
        <w:t xml:space="preserve"> </w:t>
      </w:r>
      <w:r>
        <w:rPr>
          <w:iCs/>
          <w:i/>
        </w:rPr>
        <w:t xml:space="preserve">López-García</w:t>
      </w:r>
      <w:r>
        <w:t xml:space="preserve"> </w:t>
      </w:r>
      <w:r>
        <w:t xml:space="preserve">demonstrated how economists’ insights on free trade agreements (e.g., USMCA) have influenced Mexico’s ability to compete globally while protecting domestic industries.</w:t>
      </w:r>
    </w:p>
    <w:p>
      <w:pPr>
        <w:pStyle w:val="BodyText"/>
      </w:pPr>
      <w:r>
        <w:t xml:space="preserve">Moreover, the role of economists in addressing climate change has gained prominence. Institutions like the Colef (Center for Research and Advanced Studies) have produced studies on sustainable urban development, emphasizing green infrastructure and renewable energy integration. These efforts align with Mexico City’s broader goals to become a carbon-neutral metropolis by 2050.</w:t>
      </w:r>
    </w:p>
    <w:bookmarkEnd w:id="22"/>
    <w:bookmarkStart w:id="23" w:name="Xf5cc73dd7d6218d466f97231f9ee291f780bb4d"/>
    <w:p>
      <w:pPr>
        <w:pStyle w:val="Heading2"/>
      </w:pPr>
      <w:r>
        <w:t xml:space="preserve">Education and Institutional Contributions</w:t>
      </w:r>
    </w:p>
    <w:p>
      <w:pPr>
        <w:pStyle w:val="FirstParagraph"/>
      </w:pPr>
      <w:r>
        <w:t xml:space="preserve">The presence of world-renowned institutions in</w:t>
      </w:r>
      <w:r>
        <w:t xml:space="preserve"> </w:t>
      </w:r>
      <w:r>
        <w:rPr>
          <w:bCs/>
          <w:b/>
        </w:rPr>
        <w:t xml:space="preserve">Mexico Mexico City</w:t>
      </w:r>
      <w:r>
        <w:t xml:space="preserve">, such as UNAM, ITAM (Instituto Tecnológico Autónomo de México), and CIDE (Center for Research and Teaching in Economics), has solidified the city’s reputation as a center for economic scholarship. These institutions attract both local and international economists, fostering a culture of interdisciplinary research.</w:t>
      </w:r>
    </w:p>
    <w:p>
      <w:pPr>
        <w:pStyle w:val="BodyText"/>
      </w:pPr>
      <w:r>
        <w:t xml:space="preserve">For example,</w:t>
      </w:r>
      <w:r>
        <w:t xml:space="preserve"> </w:t>
      </w:r>
      <w:r>
        <w:rPr>
          <w:iCs/>
          <w:i/>
        </w:rPr>
        <w:t xml:space="preserve">Rodrigo Valdés</w:t>
      </w:r>
      <w:r>
        <w:t xml:space="preserve">, an economist at ITAM, has been instrumental in analyzing the effects of migration on Mexico’s labor markets. His work highlights how rural-to-urban migration patterns in Mexico City have created both opportunities and challenges for policymakers. Similarly, CIDE’s focus on macroeconomic stability has produced influential studies on fiscal policy during economic crises.</w:t>
      </w:r>
    </w:p>
    <w:bookmarkEnd w:id="23"/>
    <w:bookmarkStart w:id="24" w:name="Xb311193609886d4d6fbc2b9c7ca9244a6d832dc"/>
    <w:p>
      <w:pPr>
        <w:pStyle w:val="Heading2"/>
      </w:pPr>
      <w:r>
        <w:t xml:space="preserve">Critiques and Limitations in Economic Research</w:t>
      </w:r>
    </w:p>
    <w:p>
      <w:pPr>
        <w:pStyle w:val="FirstParagraph"/>
      </w:pPr>
      <w:r>
        <w:t xml:space="preserve">While economists in</w:t>
      </w:r>
      <w:r>
        <w:t xml:space="preserve"> </w:t>
      </w:r>
      <w:r>
        <w:rPr>
          <w:bCs/>
          <w:b/>
        </w:rPr>
        <w:t xml:space="preserve">Mexico Mexico City</w:t>
      </w:r>
      <w:r>
        <w:t xml:space="preserve"> </w:t>
      </w:r>
      <w:r>
        <w:t xml:space="preserve">have made significant strides, critiques persist regarding the limitations of their methodologies. Some scholars argue that models used to predict economic outcomes often overlook cultural and social factors unique to the region. For instance, a 2018 paper by</w:t>
      </w:r>
      <w:r>
        <w:t xml:space="preserve"> </w:t>
      </w:r>
      <w:r>
        <w:rPr>
          <w:iCs/>
          <w:i/>
        </w:rPr>
        <w:t xml:space="preserve">Fernández-Moreno</w:t>
      </w:r>
      <w:r>
        <w:t xml:space="preserve"> </w:t>
      </w:r>
      <w:r>
        <w:t xml:space="preserve">critiqued the overreliance on quantitative data in assessing poverty, suggesting that qualitative insights from local communities could enhance policy effectiveness.</w:t>
      </w:r>
    </w:p>
    <w:p>
      <w:pPr>
        <w:pStyle w:val="BodyText"/>
      </w:pPr>
      <w:r>
        <w:t xml:space="preserve">Additionally, political influences on economic research remain a concern. Economists working within government agencies may face pressures to align findings with national agendas, potentially compromising objectivity. This tension has sparked debates about the need for independent research institutions in</w:t>
      </w:r>
      <w:r>
        <w:t xml:space="preserve"> </w:t>
      </w:r>
      <w:r>
        <w:rPr>
          <w:bCs/>
          <w:b/>
        </w:rPr>
        <w:t xml:space="preserve">Mexico Mexico City</w:t>
      </w:r>
      <w:r>
        <w:t xml:space="preserve">.</w:t>
      </w:r>
    </w:p>
    <w:bookmarkEnd w:id="24"/>
    <w:bookmarkStart w:id="25" w:name="Xe13842bf170c9496f4a3a17bf85c33ffdf60014"/>
    <w:p>
      <w:pPr>
        <w:pStyle w:val="Heading2"/>
      </w:pPr>
      <w:r>
        <w:t xml:space="preserve">FUTURE DIRECTIONS FOR ECONOMISTS IN MEXICO CITY</w:t>
      </w:r>
    </w:p>
    <w:p>
      <w:pPr>
        <w:pStyle w:val="FirstParagraph"/>
      </w:pPr>
      <w:r>
        <w:t xml:space="preserve">The evolving economic landscape of</w:t>
      </w:r>
      <w:r>
        <w:t xml:space="preserve"> </w:t>
      </w:r>
      <w:r>
        <w:rPr>
          <w:bCs/>
          <w:b/>
        </w:rPr>
        <w:t xml:space="preserve">Mexico Mexico City</w:t>
      </w:r>
      <w:r>
        <w:t xml:space="preserve"> </w:t>
      </w:r>
      <w:r>
        <w:t xml:space="preserve">demands innovative approaches from economists. Emerging areas of focus include digital economy integration, fintech advancements, and resilience against global supply chain disruptions. As the city continues to grow, economists will need to address questions such as how automation impacts employment or how urban planning can reduce socioeconomic disparities.</w:t>
      </w:r>
    </w:p>
    <w:p>
      <w:pPr>
        <w:pStyle w:val="BodyText"/>
      </w:pPr>
      <w:r>
        <w:t xml:space="preserve">In conclusion,</w:t>
      </w:r>
      <w:r>
        <w:t xml:space="preserve"> </w:t>
      </w:r>
      <w:r>
        <w:rPr>
          <w:bCs/>
          <w:b/>
        </w:rPr>
        <w:t xml:space="preserve">Economists</w:t>
      </w:r>
      <w:r>
        <w:t xml:space="preserve"> </w:t>
      </w:r>
      <w:r>
        <w:t xml:space="preserve">in</w:t>
      </w:r>
      <w:r>
        <w:t xml:space="preserve"> </w:t>
      </w:r>
      <w:r>
        <w:rPr>
          <w:bCs/>
          <w:b/>
        </w:rPr>
        <w:t xml:space="preserve">Mexico Mexico City</w:t>
      </w:r>
      <w:r>
        <w:t xml:space="preserve"> </w:t>
      </w:r>
      <w:r>
        <w:t xml:space="preserve">have been instrumental in shaping the region’s economic trajectory through research, policy advocacy, and education. Their work reflects a dynamic interplay between theoretical frameworks and practical challenges, positioning the city as a leader in Latin American economic thought. Future studies should prioritize interdisciplinary collaboration and community-driven insights to ensure equitable growth for all residents.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Economists in Mexico Mexico City</dc:title>
  <dc:creator/>
  <dc:language>en</dc:language>
  <cp:keywords/>
  <dcterms:created xsi:type="dcterms:W3CDTF">2026-07-24T18:50:34Z</dcterms:created>
  <dcterms:modified xsi:type="dcterms:W3CDTF">2026-07-24T18:50:34Z</dcterms:modified>
</cp:coreProperties>
</file>

<file path=docProps/custom.xml><?xml version="1.0" encoding="utf-8"?>
<Properties xmlns="http://schemas.openxmlformats.org/officeDocument/2006/custom-properties" xmlns:vt="http://schemas.openxmlformats.org/officeDocument/2006/docPropsVTypes"/>
</file>