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d551292b0a4377be5279ba39c9e658547bd3391"/>
    <w:p>
      <w:pPr>
        <w:pStyle w:val="Heading1"/>
      </w:pPr>
      <w:r>
        <w:t xml:space="preserve">Literature Review: The Role of Economists in Morocco Casablanca</w:t>
      </w:r>
    </w:p>
    <w:p>
      <w:pPr>
        <w:pStyle w:val="FirstParagraph"/>
      </w:pPr>
      <w:r>
        <w:rPr>
          <w:bCs/>
          <w:b/>
        </w:rPr>
        <w:t xml:space="preserve">Introduction:</w:t>
      </w:r>
      <w:r>
        <w:t xml:space="preserve"> </w:t>
      </w:r>
      <w:r>
        <w:t xml:space="preserve">This literature review examines the evolving contributions of economists within the context of Morocco, with a specific focus on Casablanca. As a major economic and cultural hub in North Africa, Casablanca has long been a nexus for economic thought and policy development. This document explores how economists have shaped Morocco’s socio-economic landscape, particularly in Casablanca, by analyzing historical contributions, contemporary challenges, and future trajectories.</w:t>
      </w:r>
    </w:p>
    <w:bookmarkStart w:id="20" w:name="X0015f173450f13336bb7049e2cd93bfe732bca9"/>
    <w:p>
      <w:pPr>
        <w:pStyle w:val="Heading2"/>
      </w:pPr>
      <w:r>
        <w:t xml:space="preserve">Historical Contributions of Economists in Morocco</w:t>
      </w:r>
    </w:p>
    <w:p>
      <w:pPr>
        <w:pStyle w:val="FirstParagraph"/>
      </w:pPr>
      <w:r>
        <w:t xml:space="preserve">The study of economics in Morocco dates back to the mid-20th century when the country began to transition from a traditional agrarian economy to a more diversified one. Early economists such as</w:t>
      </w:r>
      <w:r>
        <w:t xml:space="preserve"> </w:t>
      </w:r>
      <w:r>
        <w:rPr>
          <w:bCs/>
          <w:b/>
        </w:rPr>
        <w:t xml:space="preserve">Driss Basbous</w:t>
      </w:r>
      <w:r>
        <w:t xml:space="preserve"> </w:t>
      </w:r>
      <w:r>
        <w:t xml:space="preserve">and</w:t>
      </w:r>
      <w:r>
        <w:t xml:space="preserve"> </w:t>
      </w:r>
      <w:r>
        <w:rPr>
          <w:bCs/>
          <w:b/>
        </w:rPr>
        <w:t xml:space="preserve">Hassan El-Abidine Benjelloun</w:t>
      </w:r>
      <w:r>
        <w:t xml:space="preserve"> </w:t>
      </w:r>
      <w:r>
        <w:t xml:space="preserve">laid the groundwork for modern economic policy in Morocco. Their research on national development, trade policies, and resource allocation became critical during Morocco’s integration into global markets.</w:t>
      </w:r>
    </w:p>
    <w:p>
      <w:pPr>
        <w:pStyle w:val="BodyText"/>
      </w:pPr>
      <w:r>
        <w:t xml:space="preserve">Casablanca, as the commercial capital of Morocco, emerged as a focal point for economic discourse. The establishment of institutions like the</w:t>
      </w:r>
      <w:r>
        <w:t xml:space="preserve"> </w:t>
      </w:r>
      <w:r>
        <w:rPr>
          <w:bCs/>
          <w:b/>
        </w:rPr>
        <w:t xml:space="preserve">Centre d’Études et de Recherches Économiques (CERE)</w:t>
      </w:r>
      <w:r>
        <w:t xml:space="preserve"> </w:t>
      </w:r>
      <w:r>
        <w:t xml:space="preserve">in the 1960s provided a platform for economists to address regional challenges such as unemployment, urbanization, and industrialization. These early scholars emphasized the need for localized economic strategies that balanced national interests with the unique dynamics of cities like Casablanca.</w:t>
      </w:r>
    </w:p>
    <w:bookmarkEnd w:id="20"/>
    <w:bookmarkStart w:id="21" w:name="Xf96138ade3ae7a0f947ae63fb958e0207dc8e37"/>
    <w:p>
      <w:pPr>
        <w:pStyle w:val="Heading2"/>
      </w:pPr>
      <w:r>
        <w:t xml:space="preserve">Contemporary Economic Challenges in Casablanca</w:t>
      </w:r>
    </w:p>
    <w:p>
      <w:pPr>
        <w:pStyle w:val="FirstParagraph"/>
      </w:pPr>
      <w:r>
        <w:t xml:space="preserve">Recent literature highlights the persistent challenges faced by economists in Casablanca, including high youth unemployment (estimated at over 30% as of 2023), income inequality, and the need for sustainable urban development. Economists such as</w:t>
      </w:r>
      <w:r>
        <w:t xml:space="preserve"> </w:t>
      </w:r>
      <w:r>
        <w:rPr>
          <w:bCs/>
          <w:b/>
        </w:rPr>
        <w:t xml:space="preserve">Rachid Benmoussa</w:t>
      </w:r>
      <w:r>
        <w:t xml:space="preserve"> </w:t>
      </w:r>
      <w:r>
        <w:t xml:space="preserve">and</w:t>
      </w:r>
      <w:r>
        <w:t xml:space="preserve"> </w:t>
      </w:r>
      <w:r>
        <w:rPr>
          <w:bCs/>
          <w:b/>
        </w:rPr>
        <w:t xml:space="preserve">Lamia Chikhi</w:t>
      </w:r>
      <w:r>
        <w:t xml:space="preserve"> </w:t>
      </w:r>
      <w:r>
        <w:t xml:space="preserve">have advocated for policies that prioritize skills training, digital infrastructure, and green energy initiatives to address these issues.</w:t>
      </w:r>
    </w:p>
    <w:p>
      <w:pPr>
        <w:pStyle w:val="BodyText"/>
      </w:pPr>
      <w:r>
        <w:t xml:space="preserve">The 2008 global financial crisis further underscored the vulnerabilities of Casablanca’s economy. Studies by Moroccan economists have since emphasized the importance of diversifying exports beyond phosphates and textiles. For instance, research by</w:t>
      </w:r>
      <w:r>
        <w:t xml:space="preserve"> </w:t>
      </w:r>
      <w:r>
        <w:rPr>
          <w:bCs/>
          <w:b/>
        </w:rPr>
        <w:t xml:space="preserve">Abdelmajid M’Daghri</w:t>
      </w:r>
      <w:r>
        <w:t xml:space="preserve"> </w:t>
      </w:r>
      <w:r>
        <w:t xml:space="preserve">on Morocco’s renewable energy potential has influenced government policies to position Casablanca as a leader in solar and wind energy projects.</w:t>
      </w:r>
    </w:p>
    <w:bookmarkEnd w:id="21"/>
    <w:bookmarkStart w:id="22" w:name="the-role-of-economists-in-shaping-policy"/>
    <w:p>
      <w:pPr>
        <w:pStyle w:val="Heading2"/>
      </w:pPr>
      <w:r>
        <w:t xml:space="preserve">The Role of Economists in Shaping Policy</w:t>
      </w:r>
    </w:p>
    <w:p>
      <w:pPr>
        <w:pStyle w:val="FirstParagraph"/>
      </w:pPr>
      <w:r>
        <w:t xml:space="preserve">Economists in Casablanca have played a pivotal role in shaping national and regional policies. The Moroccan government’s 2015-2030 Vision, which aims to transform the country into a modern, knowledge-based economy, was informed by economic models developed by scholars at institutions such as the</w:t>
      </w:r>
      <w:r>
        <w:t xml:space="preserve"> </w:t>
      </w:r>
      <w:r>
        <w:rPr>
          <w:bCs/>
          <w:b/>
        </w:rPr>
        <w:t xml:space="preserve">Université Hassan II de Casablanca</w:t>
      </w:r>
      <w:r>
        <w:t xml:space="preserve"> </w:t>
      </w:r>
      <w:r>
        <w:t xml:space="preserve">and the</w:t>
      </w:r>
      <w:r>
        <w:t xml:space="preserve"> </w:t>
      </w:r>
      <w:r>
        <w:rPr>
          <w:bCs/>
          <w:b/>
        </w:rPr>
        <w:t xml:space="preserve">École Nationale de Commerce et de Gestion (ENCG)</w:t>
      </w:r>
      <w:r>
        <w:t xml:space="preserve">.</w:t>
      </w:r>
    </w:p>
    <w:p>
      <w:pPr>
        <w:pStyle w:val="BodyText"/>
      </w:pPr>
      <w:r>
        <w:t xml:space="preserve">Casablanca’s strategic location as a gateway to Africa and Europe has made it a testing ground for economic experiments. Economists have analyzed the impact of trade agreements, such as Morocco’s participation in the African Continental Free Trade Area (AfCFTA), on local industries. For example, studies by</w:t>
      </w:r>
      <w:r>
        <w:t xml:space="preserve"> </w:t>
      </w:r>
      <w:r>
        <w:rPr>
          <w:bCs/>
          <w:b/>
        </w:rPr>
        <w:t xml:space="preserve">Lamia Oukil</w:t>
      </w:r>
      <w:r>
        <w:t xml:space="preserve"> </w:t>
      </w:r>
      <w:r>
        <w:t xml:space="preserve">highlight how Casablanca’s manufacturing sector has adapted to increased competition from neighboring African countries.</w:t>
      </w:r>
    </w:p>
    <w:bookmarkEnd w:id="22"/>
    <w:bookmarkStart w:id="23" w:name="economic-thought-and-social-context"/>
    <w:p>
      <w:pPr>
        <w:pStyle w:val="Heading2"/>
      </w:pPr>
      <w:r>
        <w:t xml:space="preserve">Economic Thought and Social Context</w:t>
      </w:r>
    </w:p>
    <w:p>
      <w:pPr>
        <w:pStyle w:val="FirstParagraph"/>
      </w:pPr>
      <w:r>
        <w:t xml:space="preserve">The socio-economic fabric of Casablanca is deeply intertwined with its cultural and political history. Economists have long recognized the interplay between economic development and social equity. Research by</w:t>
      </w:r>
      <w:r>
        <w:t xml:space="preserve"> </w:t>
      </w:r>
      <w:r>
        <w:rPr>
          <w:bCs/>
          <w:b/>
        </w:rPr>
        <w:t xml:space="preserve">Chafik El-Khatib</w:t>
      </w:r>
      <w:r>
        <w:t xml:space="preserve"> </w:t>
      </w:r>
      <w:r>
        <w:t xml:space="preserve">on urban poverty in Casablanca has led to policy recommendations for inclusive housing projects and public transportation reforms.</w:t>
      </w:r>
    </w:p>
    <w:p>
      <w:pPr>
        <w:pStyle w:val="BodyText"/>
      </w:pPr>
      <w:r>
        <w:t xml:space="preserve">Additionally, Moroccan economists have addressed the role of religion and culture in shaping economic behavior. For instance, studies by</w:t>
      </w:r>
      <w:r>
        <w:t xml:space="preserve"> </w:t>
      </w:r>
      <w:r>
        <w:rPr>
          <w:bCs/>
          <w:b/>
        </w:rPr>
        <w:t xml:space="preserve">Ahmed Zouaoui</w:t>
      </w:r>
      <w:r>
        <w:t xml:space="preserve"> </w:t>
      </w:r>
      <w:r>
        <w:t xml:space="preserve">explore how Islamic financial principles influence investment patterns in Casablanca’s growing fintech sector. These insights have informed the development of ethical banking models that cater to both local and international markets.</w:t>
      </w:r>
    </w:p>
    <w:bookmarkEnd w:id="23"/>
    <w:bookmarkStart w:id="24" w:name="X48103630030750b85066c7b849a46ec7b3eeda7"/>
    <w:p>
      <w:pPr>
        <w:pStyle w:val="Heading2"/>
      </w:pPr>
      <w:r>
        <w:t xml:space="preserve">Globalization and Its Impact on Casablanca</w:t>
      </w:r>
    </w:p>
    <w:p>
      <w:pPr>
        <w:pStyle w:val="FirstParagraph"/>
      </w:pPr>
      <w:r>
        <w:t xml:space="preserve">The globalization of the 21st century has transformed Casablanca into a cosmopolitan economic center. Economists have analyzed how foreign direct investment (FDI) and multinational corporations have influenced the city’s labor market, real estate prices, and cultural dynamics. Research by</w:t>
      </w:r>
      <w:r>
        <w:t xml:space="preserve"> </w:t>
      </w:r>
      <w:r>
        <w:rPr>
          <w:bCs/>
          <w:b/>
        </w:rPr>
        <w:t xml:space="preserve">Khalid El Mouden</w:t>
      </w:r>
      <w:r>
        <w:t xml:space="preserve"> </w:t>
      </w:r>
      <w:r>
        <w:t xml:space="preserve">on FDI in Morocco’s automotive industry highlights the challenges of balancing job creation with environmental sustainability.</w:t>
      </w:r>
    </w:p>
    <w:p>
      <w:pPr>
        <w:pStyle w:val="BodyText"/>
      </w:pPr>
      <w:r>
        <w:t xml:space="preserve">Casablanca’s integration into global supply chains has also raised questions about economic resilience. Economists such as</w:t>
      </w:r>
      <w:r>
        <w:t xml:space="preserve"> </w:t>
      </w:r>
      <w:r>
        <w:rPr>
          <w:bCs/>
          <w:b/>
        </w:rPr>
        <w:t xml:space="preserve">Salaheddine Mezouar</w:t>
      </w:r>
      <w:r>
        <w:t xml:space="preserve"> </w:t>
      </w:r>
      <w:r>
        <w:t xml:space="preserve">warn that overreliance on foreign markets could exacerbate vulnerabilities during global crises, such as the ongoing energy and food price shocks driven by geopolitical conflicts.</w:t>
      </w:r>
    </w:p>
    <w:bookmarkEnd w:id="24"/>
    <w:bookmarkStart w:id="25" w:name="Xe2fdfd269b432f1e86f83d91e65c842d1fda244"/>
    <w:p>
      <w:pPr>
        <w:pStyle w:val="Heading2"/>
      </w:pPr>
      <w:r>
        <w:t xml:space="preserve">Critical Analysis of Economic Literature in Casablanca</w:t>
      </w:r>
    </w:p>
    <w:p>
      <w:pPr>
        <w:pStyle w:val="FirstParagraph"/>
      </w:pPr>
      <w:r>
        <w:t xml:space="preserve">While much of the literature on Moroccan economics focuses on macroeconomic trends, there is a growing body of work addressing micro-level issues. For example, studies by</w:t>
      </w:r>
      <w:r>
        <w:t xml:space="preserve"> </w:t>
      </w:r>
      <w:r>
        <w:rPr>
          <w:bCs/>
          <w:b/>
        </w:rPr>
        <w:t xml:space="preserve">Laila El Khayati</w:t>
      </w:r>
      <w:r>
        <w:t xml:space="preserve"> </w:t>
      </w:r>
      <w:r>
        <w:t xml:space="preserve">examine the informal economy in Casablanca’s medinas (old quarters), arguing for policies that formalize these sectors without displacing vulnerable populations.</w:t>
      </w:r>
    </w:p>
    <w:p>
      <w:pPr>
        <w:pStyle w:val="BodyText"/>
      </w:pPr>
      <w:r>
        <w:t xml:space="preserve">Critics of the current economic discourse argue that too much attention is given to quantitative metrics at the expense of qualitative factors like social cohesion and cultural preservation. Economists are increasingly called upon to bridge this gap by incorporating interdisciplinary perspectives from sociology, anthropology, and political science.</w:t>
      </w:r>
    </w:p>
    <w:bookmarkEnd w:id="25"/>
    <w:bookmarkStart w:id="26" w:name="X335cb187390f14320177b8d6bf3700fd004f390"/>
    <w:p>
      <w:pPr>
        <w:pStyle w:val="Heading2"/>
      </w:pPr>
      <w:r>
        <w:t xml:space="preserve">Future Directions for Economic Research in Casablanca</w:t>
      </w:r>
    </w:p>
    <w:p>
      <w:pPr>
        <w:pStyle w:val="FirstParagraph"/>
      </w:pPr>
      <w:r>
        <w:t xml:space="preserve">The literature review points to several emerging trends in economic research within Casablanca. First, there is a need for more data-driven studies on the gig economy and remote work, which have gained momentum post-pandemic. Second, economists should prioritize climate economics, given Morocco’s commitment to achieving carbon neutrality by 2050.</w:t>
      </w:r>
    </w:p>
    <w:p>
      <w:pPr>
        <w:pStyle w:val="BodyText"/>
      </w:pPr>
      <w:r>
        <w:t xml:space="preserve">Collaboration between academia and industry in Casablanca could also yield innovative solutions. For instance, partnerships between economists and tech startups could lead to the development of AI-powered tools for economic forecasting or poverty alleviation.</w:t>
      </w:r>
    </w:p>
    <w:bookmarkEnd w:id="26"/>
    <w:bookmarkStart w:id="27" w:name="conclusion"/>
    <w:p>
      <w:pPr>
        <w:pStyle w:val="Heading2"/>
      </w:pPr>
      <w:r>
        <w:t xml:space="preserve">Conclusion</w:t>
      </w:r>
    </w:p>
    <w:p>
      <w:pPr>
        <w:pStyle w:val="FirstParagraph"/>
      </w:pPr>
      <w:r>
        <w:t xml:space="preserve">In conclusion, the role of economists in Morocco Casablanca remains central to addressing both historical and contemporary economic challenges. From early pioneers who laid the foundation for national development to modern scholars tackling issues like unemployment, urbanization, and globalization, economists have been instrumental in shaping the region’s trajectory. As Casablanca continues to evolve as a global city, the work of economists will be crucial in ensuring equitable growth and sustainable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Morocco Casablanca</dc:title>
  <dc:creator/>
  <dc:language>en</dc:language>
  <cp:keywords/>
  <dcterms:created xsi:type="dcterms:W3CDTF">2026-07-24T11:04:22Z</dcterms:created>
  <dcterms:modified xsi:type="dcterms:W3CDTF">2026-07-24T11:04:22Z</dcterms:modified>
</cp:coreProperties>
</file>

<file path=docProps/custom.xml><?xml version="1.0" encoding="utf-8"?>
<Properties xmlns="http://schemas.openxmlformats.org/officeDocument/2006/custom-properties" xmlns:vt="http://schemas.openxmlformats.org/officeDocument/2006/docPropsVTypes"/>
</file>