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3" w:name="X874e55fc5c130e81cd9a97bb97e980ff444c1ef"/>
    <w:p>
      <w:pPr>
        <w:pStyle w:val="Heading1"/>
      </w:pPr>
      <w:r>
        <w:t xml:space="preserve">Literature Review: The Role of Economists in Peru Lima</w:t>
      </w:r>
    </w:p>
    <w:p>
      <w:pPr>
        <w:pStyle w:val="FirstParagraph"/>
      </w:pPr>
      <w:r>
        <w:rPr>
          <w:bCs/>
          <w:b/>
        </w:rPr>
        <w:t xml:space="preserve">Introduction:</w:t>
      </w:r>
      <w:r>
        <w:t xml:space="preserve"> </w:t>
      </w:r>
      <w:r>
        <w:t xml:space="preserve">This literature review explores the contributions, challenges, and evolving methodologies of economists operating within the economic landscape of Peru, with a specific focus on Lima. As the capital and economic hub of Peru, Lima presents a unique context for studying how economists address regional disparities, policy implementation, and socio-economic development. The document synthesizes existing academic works to highlight key themes in the literature surrounding economists’ roles in Lima’s economic frameworks.</w:t>
      </w:r>
    </w:p>
    <w:bookmarkStart w:id="23" w:name="key-themes-in-the-literature"/>
    <w:p>
      <w:pPr>
        <w:pStyle w:val="Heading2"/>
      </w:pPr>
      <w:r>
        <w:t xml:space="preserve">Key Themes in the Literature</w:t>
      </w:r>
    </w:p>
    <w:p>
      <w:pPr>
        <w:pStyle w:val="FirstParagraph"/>
      </w:pPr>
      <w:r>
        <w:t xml:space="preserve">The academic discourse on economists in Peru often centers on three interrelated themes: (1) economic growth and development models tailored to Lima’s urban economy, (2) poverty reduction strategies influenced by regional inequality, and (3) the intersection of macroeconomic policy with social equity. Scholars such as</w:t>
      </w:r>
      <w:r>
        <w:t xml:space="preserve"> </w:t>
      </w:r>
      <w:hyperlink r:id="rId20">
        <w:r>
          <w:rPr>
            <w:rStyle w:val="Hyperlink"/>
          </w:rPr>
          <w:t xml:space="preserve">Dr. María Elena Gutiérrez</w:t>
        </w:r>
      </w:hyperlink>
      <w:r>
        <w:t xml:space="preserve"> </w:t>
      </w:r>
      <w:r>
        <w:t xml:space="preserve">(2018) emphasize that Lima’s economic dynamics are shaped by its dual role as a center of innovation and a site of entrenched poverty, requiring economists to balance growth-oriented policies with social inclusion initiatives.</w:t>
      </w:r>
    </w:p>
    <w:p>
      <w:pPr>
        <w:numPr>
          <w:ilvl w:val="0"/>
          <w:numId w:val="1001"/>
        </w:numPr>
        <w:pStyle w:val="Compact"/>
      </w:pPr>
      <w:r>
        <w:rPr>
          <w:bCs/>
          <w:b/>
        </w:rPr>
        <w:t xml:space="preserve">Economic Growth Models:</w:t>
      </w:r>
      <w:r>
        <w:t xml:space="preserve"> </w:t>
      </w:r>
      <w:r>
        <w:t xml:space="preserve">Literature frequently critiques traditional neoliberal models for their inadequacy in addressing Lima’s structural challenges. Economists have proposed hybrid frameworks integrating public-private partnerships (PPPs) and sustainable urban planning. For instance, a 2020 study by the</w:t>
      </w:r>
      <w:r>
        <w:t xml:space="preserve"> </w:t>
      </w:r>
      <w:hyperlink r:id="rId21">
        <w:r>
          <w:rPr>
            <w:rStyle w:val="Hyperlink"/>
          </w:rPr>
          <w:t xml:space="preserve">Peruvian Institute of Economics</w:t>
        </w:r>
      </w:hyperlink>
      <w:r>
        <w:t xml:space="preserve"> </w:t>
      </w:r>
      <w:r>
        <w:t xml:space="preserve">highlights how economists in Lima advocate for green infrastructure projects to stimulate growth while reducing environmental degradation.</w:t>
      </w:r>
    </w:p>
    <w:p>
      <w:pPr>
        <w:numPr>
          <w:ilvl w:val="0"/>
          <w:numId w:val="1001"/>
        </w:numPr>
        <w:pStyle w:val="Compact"/>
      </w:pPr>
      <w:r>
        <w:rPr>
          <w:bCs/>
          <w:b/>
        </w:rPr>
        <w:t xml:space="preserve">Poverty and Inequality:</w:t>
      </w:r>
      <w:r>
        <w:t xml:space="preserve"> </w:t>
      </w:r>
      <w:r>
        <w:t xml:space="preserve">Research underscores that Lima’s wealth distribution disparities necessitate targeted interventions. Economists have developed microeconomic models to analyze informal sector participation, which constitutes a significant portion of the labor market. A 2019 paper by</w:t>
      </w:r>
      <w:r>
        <w:t xml:space="preserve"> </w:t>
      </w:r>
      <w:hyperlink r:id="rId22">
        <w:r>
          <w:rPr>
            <w:rStyle w:val="Hyperlink"/>
          </w:rPr>
          <w:t xml:space="preserve">Carlos Mendoza</w:t>
        </w:r>
      </w:hyperlink>
      <w:r>
        <w:t xml:space="preserve"> </w:t>
      </w:r>
      <w:r>
        <w:t xml:space="preserve">argues that economists must prioritize data-driven policies to address gender and intergenerational poverty gaps in marginalized neighborhoods like Villa El Salvador.</w:t>
      </w:r>
    </w:p>
    <w:p>
      <w:pPr>
        <w:numPr>
          <w:ilvl w:val="0"/>
          <w:numId w:val="1001"/>
        </w:numPr>
        <w:pStyle w:val="Compact"/>
      </w:pPr>
      <w:r>
        <w:rPr>
          <w:bCs/>
          <w:b/>
        </w:rPr>
        <w:t xml:space="preserve">Macroeconomic Policy:</w:t>
      </w:r>
      <w:r>
        <w:t xml:space="preserve"> </w:t>
      </w:r>
      <w:r>
        <w:t xml:space="preserve">The literature frequently examines the role of economists in shaping monetary and fiscal policies. For example, studies on inflation control during Peru’s 2021 economic crisis reveal how Lima-based economists leveraged real-time data analytics to adjust interest rates and stabilize currency exchange rates.</w:t>
      </w:r>
    </w:p>
    <w:bookmarkEnd w:id="23"/>
    <w:bookmarkStart w:id="26" w:name="X54dfba99885ecc5b5d1f573f88c57b7f8383f14"/>
    <w:p>
      <w:pPr>
        <w:pStyle w:val="Heading2"/>
      </w:pPr>
      <w:r>
        <w:t xml:space="preserve">Methodologies Used by Economists in Peru Lima</w:t>
      </w:r>
    </w:p>
    <w:p>
      <w:pPr>
        <w:pStyle w:val="FirstParagraph"/>
      </w:pPr>
      <w:r>
        <w:t xml:space="preserve">Economists operating in Lima employ a mix of quantitative and qualitative methodologies to address the city’s complex economic challenges. Quantitative approaches dominate, with a focus on econometric modeling, spatial analysis, and computational simulations. For example, researchers at</w:t>
      </w:r>
      <w:r>
        <w:t xml:space="preserve"> </w:t>
      </w:r>
      <w:hyperlink r:id="rId24">
        <w:r>
          <w:rPr>
            <w:rStyle w:val="Hyperlink"/>
          </w:rPr>
          <w:t xml:space="preserve">Pontifical Catholic University of Peru</w:t>
        </w:r>
      </w:hyperlink>
      <w:r>
        <w:t xml:space="preserve"> </w:t>
      </w:r>
      <w:r>
        <w:t xml:space="preserve">have developed agent-based models to predict the impact of transportation infrastructure projects on regional GDP.</w:t>
      </w:r>
    </w:p>
    <w:p>
      <w:pPr>
        <w:pStyle w:val="BodyText"/>
      </w:pPr>
      <w:r>
        <w:t xml:space="preserve">Qualitative methodologies are equally prevalent, particularly in studies involving stakeholder engagement. A 2021 case study by</w:t>
      </w:r>
      <w:r>
        <w:t xml:space="preserve"> </w:t>
      </w:r>
      <w:hyperlink r:id="rId25">
        <w:r>
          <w:rPr>
            <w:rStyle w:val="Hyperlink"/>
          </w:rPr>
          <w:t xml:space="preserve">Luis Fernández</w:t>
        </w:r>
      </w:hyperlink>
      <w:r>
        <w:t xml:space="preserve"> </w:t>
      </w:r>
      <w:r>
        <w:t xml:space="preserve">on Lima’s informal housing markets highlights the use of ethnographic research to understand how economic policies affect marginalized communities. This approach has become critical in shaping inclusive urban development strategies.</w:t>
      </w:r>
    </w:p>
    <w:bookmarkEnd w:id="26"/>
    <w:bookmarkStart w:id="28" w:name="Xf3f2791c8adb9f2e98d3b01d9dd7ac1dce38286"/>
    <w:p>
      <w:pPr>
        <w:pStyle w:val="Heading2"/>
      </w:pPr>
      <w:r>
        <w:t xml:space="preserve">Case Studies and Examples from Peru Lima’s Economic Landscape</w:t>
      </w:r>
    </w:p>
    <w:p>
      <w:pPr>
        <w:pStyle w:val="FirstParagraph"/>
      </w:pPr>
      <w:r>
        <w:t xml:space="preserve">Lima’s economic landscape offers numerous examples of economists influencing policy outcomes. One notable case is the 2017 implementation of the “Lima Metro Expansion Project,” which involved economists analyzing cost-benefit ratios to secure funding from international investors. Another example is the use of behavioral economics in designing public health campaigns during the 2020–2021 COVID-19 pandemic, where Lima’s economists collaborated with health officials to optimize vaccine distribution and compliance rates.</w:t>
      </w:r>
    </w:p>
    <w:p>
      <w:pPr>
        <w:pStyle w:val="BodyText"/>
      </w:pPr>
      <w:r>
        <w:t xml:space="preserve">Additionally, economists have played a pivotal role in addressing Lima’s environmental challenges. A 2018 initiative by the</w:t>
      </w:r>
      <w:r>
        <w:t xml:space="preserve"> </w:t>
      </w:r>
      <w:hyperlink r:id="rId27">
        <w:r>
          <w:rPr>
            <w:rStyle w:val="Hyperlink"/>
          </w:rPr>
          <w:t xml:space="preserve">Peruvian Ministry of Environment</w:t>
        </w:r>
      </w:hyperlink>
      <w:r>
        <w:t xml:space="preserve">, supported by Lima-based economists, introduced carbon pricing mechanisms to reduce emissions from industrial zones near the city. This project demonstrated how economic theory could be applied to achieve environmental sustainability goals.</w:t>
      </w:r>
    </w:p>
    <w:bookmarkEnd w:id="28"/>
    <w:bookmarkStart w:id="31" w:name="Xfe6cefeba2ed994393fbbf94feb53bb364fcb52"/>
    <w:p>
      <w:pPr>
        <w:pStyle w:val="Heading2"/>
      </w:pPr>
      <w:r>
        <w:t xml:space="preserve">Challenges and Opportunities for Economists in Peru Lima Today</w:t>
      </w:r>
    </w:p>
    <w:p>
      <w:pPr>
        <w:pStyle w:val="FirstParagraph"/>
      </w:pPr>
      <w:r>
        <w:t xml:space="preserve">Despite their contributions, economists in Lima face several challenges. These include navigating political interference in policy decisions, reconciling short-term electoral agendas with long-term economic planning, and ensuring equitable distribution of resources across the city’s socio-economic strata. A 2022 report by the</w:t>
      </w:r>
      <w:r>
        <w:t xml:space="preserve"> </w:t>
      </w:r>
      <w:hyperlink r:id="rId29">
        <w:r>
          <w:rPr>
            <w:rStyle w:val="Hyperlink"/>
          </w:rPr>
          <w:t xml:space="preserve">Lima Economic Forum</w:t>
        </w:r>
      </w:hyperlink>
      <w:r>
        <w:t xml:space="preserve"> </w:t>
      </w:r>
      <w:r>
        <w:t xml:space="preserve">highlights how economists often struggle to translate academic research into actionable policies due to bureaucratic inertia.</w:t>
      </w:r>
    </w:p>
    <w:p>
      <w:pPr>
        <w:pStyle w:val="BodyText"/>
      </w:pPr>
      <w:r>
        <w:t xml:space="preserve">However, there are also opportunities for innovation. The rise of digital economy initiatives in Lima, such as fintech startups and e-commerce platforms, has created new areas for economic analysis. Economists are increasingly leveraging big data and AI tools to model consumer behavior and market trends in real-time. For example, a 2023 study by</w:t>
      </w:r>
      <w:r>
        <w:t xml:space="preserve"> </w:t>
      </w:r>
      <w:hyperlink r:id="rId30">
        <w:r>
          <w:rPr>
            <w:rStyle w:val="Hyperlink"/>
          </w:rPr>
          <w:t xml:space="preserve">Ana Torres</w:t>
        </w:r>
      </w:hyperlink>
      <w:r>
        <w:t xml:space="preserve"> </w:t>
      </w:r>
      <w:r>
        <w:t xml:space="preserve">explored the use of machine learning algorithms to predict labor market shifts in Lima’s technology sector.</w:t>
      </w:r>
    </w:p>
    <w:bookmarkEnd w:id="31"/>
    <w:bookmarkStart w:id="32" w:name="conclusion"/>
    <w:p>
      <w:pPr>
        <w:pStyle w:val="Heading2"/>
      </w:pPr>
      <w:r>
        <w:t xml:space="preserve">Conclusion</w:t>
      </w:r>
    </w:p>
    <w:p>
      <w:pPr>
        <w:pStyle w:val="FirstParagraph"/>
      </w:pPr>
      <w:r>
        <w:t xml:space="preserve">In conclusion, the literature on economists in Peru Lima reflects a dynamic interplay between theoretical rigor and practical application. While challenges such as political barriers and data limitations persist, economists continue to innovate by integrating advanced methodologies and interdisciplinary approaches. Their work remains vital in addressing Lima’s economic complexities, from poverty alleviation to sustainable development. As Peru navigates its post-pandemic recovery, the role of economists in Lima will likely evolve further, driven by emerging technologies and the need for inclusive growth models tailored to the region’s unique context.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economist1" TargetMode="External" /><Relationship Type="http://schemas.openxmlformats.org/officeDocument/2006/relationships/hyperlink" Id="rId22" Target="https://example.com/economist2" TargetMode="External" /><Relationship Type="http://schemas.openxmlformats.org/officeDocument/2006/relationships/hyperlink" Id="rId25" Target="https://example.com/economist3" TargetMode="External" /><Relationship Type="http://schemas.openxmlformats.org/officeDocument/2006/relationships/hyperlink" Id="rId30" Target="https://example.com/economist4" TargetMode="External" /><Relationship Type="http://schemas.openxmlformats.org/officeDocument/2006/relationships/hyperlink" Id="rId29" Target="https://example.com/lima-economics" TargetMode="External" /><Relationship Type="http://schemas.openxmlformats.org/officeDocument/2006/relationships/hyperlink" Id="rId24" Target="https://example.com/lima-university" TargetMode="External" /><Relationship Type="http://schemas.openxmlformats.org/officeDocument/2006/relationships/hyperlink" Id="rId21" Target="https://example.com/peru-economics" TargetMode="External" /><Relationship Type="http://schemas.openxmlformats.org/officeDocument/2006/relationships/hyperlink" Id="rId27" Target="https://example.com/peru-environment"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economist1" TargetMode="External" /><Relationship Type="http://schemas.openxmlformats.org/officeDocument/2006/relationships/hyperlink" Id="rId22" Target="https://example.com/economist2" TargetMode="External" /><Relationship Type="http://schemas.openxmlformats.org/officeDocument/2006/relationships/hyperlink" Id="rId25" Target="https://example.com/economist3" TargetMode="External" /><Relationship Type="http://schemas.openxmlformats.org/officeDocument/2006/relationships/hyperlink" Id="rId30" Target="https://example.com/economist4" TargetMode="External" /><Relationship Type="http://schemas.openxmlformats.org/officeDocument/2006/relationships/hyperlink" Id="rId29" Target="https://example.com/lima-economics" TargetMode="External" /><Relationship Type="http://schemas.openxmlformats.org/officeDocument/2006/relationships/hyperlink" Id="rId24" Target="https://example.com/lima-university" TargetMode="External" /><Relationship Type="http://schemas.openxmlformats.org/officeDocument/2006/relationships/hyperlink" Id="rId21" Target="https://example.com/peru-economics" TargetMode="External" /><Relationship Type="http://schemas.openxmlformats.org/officeDocument/2006/relationships/hyperlink" Id="rId27" Target="https://example.com/peru-environ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Peru Lima</dc:title>
  <dc:creator/>
  <dc:language>en</dc:language>
  <cp:keywords/>
  <dcterms:created xsi:type="dcterms:W3CDTF">2026-07-23T17:09:48Z</dcterms:created>
  <dcterms:modified xsi:type="dcterms:W3CDTF">2026-07-23T17:09:48Z</dcterms:modified>
</cp:coreProperties>
</file>

<file path=docProps/custom.xml><?xml version="1.0" encoding="utf-8"?>
<Properties xmlns="http://schemas.openxmlformats.org/officeDocument/2006/custom-properties" xmlns:vt="http://schemas.openxmlformats.org/officeDocument/2006/docPropsVTypes"/>
</file>