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7ea6d700afc1dd4ee8a71fdc67d9780b0706a3a"/>
    <w:p>
      <w:pPr>
        <w:pStyle w:val="Heading1"/>
      </w:pPr>
      <w:r>
        <w:t xml:space="preserve">Literature Review: The Role of Economists in Russia Moscow</w:t>
      </w:r>
    </w:p>
    <w:p>
      <w:pPr>
        <w:pStyle w:val="FirstParagraph"/>
      </w:pPr>
      <w:r>
        <w:t xml:space="preserve">This literature review explores the academic and practical contributions of economists within the context of Russia, specifically focusing on the city of Moscow. As a historical and contemporary center for economic thought, Moscow has played a pivotal role in shaping both Soviet-era and post-Soviet economic policies. The intersection of "Economist" as a professional discipline and its application in "Russia Moscow" provides a unique lens to analyze the evolution of economic theory, practice, and policy-making in this region. This review synthesizes existing scholarship to highlight how economists have influenced Russia's socio-economic trajectory, particularly within the capital city.</w:t>
      </w:r>
    </w:p>
    <w:bookmarkStart w:id="20" w:name="Xcfa99c968310794988247837f9b8415f6ea4cf2"/>
    <w:p>
      <w:pPr>
        <w:pStyle w:val="Heading2"/>
      </w:pPr>
      <w:r>
        <w:t xml:space="preserve">Historical Context: Economic Thought in Moscow</w:t>
      </w:r>
    </w:p>
    <w:p>
      <w:pPr>
        <w:pStyle w:val="FirstParagraph"/>
      </w:pPr>
      <w:r>
        <w:t xml:space="preserve">Moscow has long been a hub for economic discourse, with roots tracing back to the 19th century when Russian intellectuals began engaging with Western economic theories. Early economists such as **Nikolai Kondratiev**, known for his work on long-wave cycles of economic growth, were based in Moscow and contributed significantly to the understanding of industrialization and capitalist development. However, these ideas often clashed with the ideological priorities of the Soviet Union, which emphasized centralized planning over market mechanisms.</w:t>
      </w:r>
    </w:p>
    <w:p>
      <w:pPr>
        <w:pStyle w:val="BodyText"/>
      </w:pPr>
      <w:r>
        <w:t xml:space="preserve">During the Soviet era (1922–1991), economists in Moscow operated within a framework dictated by Marxist-Leninist principles. The **Moscow School of Economics** became a dominant force, with scholars like **Yevgeny Tugan-Baranovsky** and **Leonid Varga** advocating for state-controlled economies while incorporating elements of classical economic theory. Their work was instrumental in legitimizing the Soviet model of central planning, though critics argue that it stifled innovation and ignored the realities of market dynamics.</w:t>
      </w:r>
    </w:p>
    <w:bookmarkEnd w:id="20"/>
    <w:bookmarkStart w:id="21" w:name="X14905edde1b6d646f0e6111bb0cc4d45d19c941"/>
    <w:p>
      <w:pPr>
        <w:pStyle w:val="Heading2"/>
      </w:pPr>
      <w:r>
        <w:t xml:space="preserve">The Post-Soviet Transition: Economists as Policy Architects</w:t>
      </w:r>
    </w:p>
    <w:p>
      <w:pPr>
        <w:pStyle w:val="FirstParagraph"/>
      </w:pPr>
      <w:r>
        <w:t xml:space="preserve">Following the collapse of the Soviet Union in 1991, Moscow emerged as a focal point for economic reform. The transition from a planned economy to a market-based system created an urgent demand for economists who could design and implement policies to stabilize Russia's faltering economy. Scholars such as **Alexander Khromov** and **Yuri Vlasov**, based in Moscow, played key roles in advocating for privatization, price liberalization, and the establishment of new financial institutions.</w:t>
      </w:r>
    </w:p>
    <w:p>
      <w:pPr>
        <w:pStyle w:val="BodyText"/>
      </w:pPr>
      <w:r>
        <w:t xml:space="preserve">Literature on this period highlights the challenges faced by economists in "Russia Moscow" as they navigated political resistance to market reforms. For example, **Vladimir Popov** (2005) notes that Moscow-based economists often found themselves caught between competing interests: liberal reformists pushing for rapid privatization and conservatives advocating for a gradual transition. This tension is evident in the debates surrounding the 1990s "shock therapy" reforms, which some economists in Moscow later criticized as overly disruptive.</w:t>
      </w:r>
    </w:p>
    <w:bookmarkEnd w:id="21"/>
    <w:bookmarkStart w:id="22" w:name="Xdc4f02790b42430dc68540760cb92b0dee02297"/>
    <w:p>
      <w:pPr>
        <w:pStyle w:val="Heading2"/>
      </w:pPr>
      <w:r>
        <w:t xml:space="preserve">Contemporary Contributions: Innovation and Globalization</w:t>
      </w:r>
    </w:p>
    <w:p>
      <w:pPr>
        <w:pStyle w:val="FirstParagraph"/>
      </w:pPr>
      <w:r>
        <w:t xml:space="preserve">In recent decades, Moscow has evolved into a dynamic center for economic research and policy development. Economists affiliated with institutions such as the **Moscow Institute of Economics** and the **Russian Academy of Sciences** have focused on addressing modern challenges like digital transformation, inequality, and integration into global markets. Notable scholars like **Andrei Illarionov**, who served as an advisor to former President Vladimir Putin, have emphasized the importance of fiscal discipline and anti-corruption measures in fostering sustainable growth.</w:t>
      </w:r>
    </w:p>
    <w:p>
      <w:pPr>
        <w:pStyle w:val="BodyText"/>
      </w:pPr>
      <w:r>
        <w:t xml:space="preserve">Studies by economists in "Russia Moscow" also reflect a growing interest in the interplay between globalization and national economic sovereignty. For instance, **Nikolai Zimyanin** (2018) argues that Russian economists must balance the adoption of Western economic models with the preservation of cultural and institutional specificity. This perspective is particularly relevant given Moscow's role as a political and financial capital, where policies often have far-reaching implications for the entire country.</w:t>
      </w:r>
    </w:p>
    <w:bookmarkEnd w:id="22"/>
    <w:bookmarkStart w:id="23" w:name="X24f7a6cd5a9c2057c8124eea38ef119043ee484"/>
    <w:p>
      <w:pPr>
        <w:pStyle w:val="Heading2"/>
      </w:pPr>
      <w:r>
        <w:t xml:space="preserve">Economic Challenges in 21st-Century Russia</w:t>
      </w:r>
    </w:p>
    <w:p>
      <w:pPr>
        <w:pStyle w:val="FirstParagraph"/>
      </w:pPr>
      <w:r>
        <w:t xml:space="preserve">Current literature underscores the role of economists in addressing systemic issues such as inflation, demographic decline, and dependency on energy exports. The **Moscow School of Management** has produced research on how diversifying the economy can reduce reliance on oil and gas revenues, a critical concern for Moscow's policymakers. Additionally, economists have scrutinized the impact of sanctions imposed by Western countries since 2014, with many in Moscow advocating for accelerated technological self-sufficiency.</w:t>
      </w:r>
    </w:p>
    <w:p>
      <w:pPr>
        <w:pStyle w:val="BodyText"/>
      </w:pPr>
      <w:r>
        <w:t xml:space="preserve">Research by **Ivan Tchernov** (2021) highlights the growing influence of behavioral economics in shaping public policy. For example, Moscow-based economists have explored how nudge theory can be applied to improve tax compliance and reduce corruption. These innovations reflect a broader trend toward interdisciplinary approaches in economic research, blending traditional theories with insights from psychology and sociology.</w:t>
      </w:r>
    </w:p>
    <w:bookmarkEnd w:id="23"/>
    <w:bookmarkStart w:id="24" w:name="X612606f37c86911e51bbaa22b8be9459134fa02"/>
    <w:p>
      <w:pPr>
        <w:pStyle w:val="Heading2"/>
      </w:pPr>
      <w:r>
        <w:t xml:space="preserve">Conclusion: The Future of Economists in Russia Moscow</w:t>
      </w:r>
    </w:p>
    <w:p>
      <w:pPr>
        <w:pStyle w:val="FirstParagraph"/>
      </w:pPr>
      <w:r>
        <w:t xml:space="preserve">The literature reviewed here illustrates the enduring significance of economists within "Russia Moscow" as both scholars and policy advisors. From the Soviet era to the present day, economists in this city have continually adapted their theories to meet the demands of an evolving socio-economic landscape. Their work has been instrumental in shaping national policies, from industrialization strategies to modern challenges like digitalization and globalization.</w:t>
      </w:r>
    </w:p>
    <w:p>
      <w:pPr>
        <w:pStyle w:val="BodyText"/>
      </w:pPr>
      <w:r>
        <w:t xml:space="preserve">As Russia faces new economic uncertainties, particularly amid geopolitical tensions and technological disruptions, the role of economists in Moscow will remain crucial. Future research should continue to examine how these scholars navigate ideological divides while promoting pragmatic solutions that align with both local needs and global trends. Ultimately, "Economist" as a profession in "Russia Moscow" exemplifies the dynamic interplay between theory, practice, and national identity in economic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Russia Moscow</dc:title>
  <dc:creator/>
  <dc:language>en</dc:language>
  <cp:keywords/>
  <dcterms:created xsi:type="dcterms:W3CDTF">2026-07-24T13:16:38Z</dcterms:created>
  <dcterms:modified xsi:type="dcterms:W3CDTF">2026-07-24T13:16:38Z</dcterms:modified>
</cp:coreProperties>
</file>

<file path=docProps/custom.xml><?xml version="1.0" encoding="utf-8"?>
<Properties xmlns="http://schemas.openxmlformats.org/officeDocument/2006/custom-properties" xmlns:vt="http://schemas.openxmlformats.org/officeDocument/2006/docPropsVTypes"/>
</file>