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234470854fd58ad6e0df29a832c806c26e634e2"/>
    <w:p>
      <w:pPr>
        <w:pStyle w:val="Heading1"/>
      </w:pPr>
      <w:r>
        <w:t xml:space="preserve">Literature Review: The Role of Economists in Saudi Arabia Riyadh</w:t>
      </w:r>
    </w:p>
    <w:bookmarkStart w:id="20" w:name="introduction"/>
    <w:p>
      <w:pPr>
        <w:pStyle w:val="Heading2"/>
      </w:pPr>
      <w:r>
        <w:t xml:space="preserve">Introduction</w:t>
      </w:r>
    </w:p>
    <w:p>
      <w:pPr>
        <w:pStyle w:val="FirstParagraph"/>
      </w:pPr>
      <w:r>
        <w:t xml:space="preserve">A literature review on the role of economists in Saudi Arabia, particularly within the context of Riyadh, is essential to understanding how economic expertise shapes national policy and development. As the capital and economic hub of Saudi Arabia, Riyadh has become a focal point for economic research and reform initiatives driven by economists. This review synthesizes existing academic discussions, policy frameworks, and case studies to highlight the significance of economists in steering Saudi Arabia’s transformation under Vision 2030.</w:t>
      </w:r>
    </w:p>
    <w:bookmarkEnd w:id="20"/>
    <w:bookmarkStart w:id="21" w:name="X890a7eeb25f29da2b13a594989566718810a22c"/>
    <w:p>
      <w:pPr>
        <w:pStyle w:val="Heading2"/>
      </w:pPr>
      <w:r>
        <w:t xml:space="preserve">Historical Context: Economic Evolution in Riyadh</w:t>
      </w:r>
    </w:p>
    <w:p>
      <w:pPr>
        <w:pStyle w:val="FirstParagraph"/>
      </w:pPr>
      <w:r>
        <w:t xml:space="preserve">Riyadh’s economic trajectory has been deeply influenced by the role of economists since the early days of Saudi Arabia’s oil-driven economy. Historically, economists have played a pivotal role in advising on resource management and fiscal policies, ensuring sustainable growth amid reliance on hydrocarbons. Early literature emphasizes how Riyadh became a center for economic planning in the 1970s and 1980s, with economists contributing to the establishment of institutions like the Saudi Arabian Monetary Agency (SAMA) and the Ministry of Economy and Planning.</w:t>
      </w:r>
    </w:p>
    <w:p>
      <w:pPr>
        <w:pStyle w:val="BodyText"/>
      </w:pPr>
      <w:r>
        <w:t xml:space="preserve">Studies such as Al-Othman (2005) note that Riyadh-based economists were instrumental in developing models to diversify economic sectors, anticipating the challenges of oil price volatility. This historical context underscores how economists have long been integral to Riyadh’s strategic positioning as a regional financial and economic leader.</w:t>
      </w:r>
    </w:p>
    <w:bookmarkEnd w:id="21"/>
    <w:bookmarkStart w:id="22" w:name="X87b0cac85380a988fe1682ebf23780bd1f0a6e5"/>
    <w:p>
      <w:pPr>
        <w:pStyle w:val="Heading2"/>
      </w:pPr>
      <w:r>
        <w:t xml:space="preserve">Key Themes in Economic Research: The Economist’s Perspective</w:t>
      </w:r>
    </w:p>
    <w:p>
      <w:pPr>
        <w:pStyle w:val="FirstParagraph"/>
      </w:pPr>
      <w:r>
        <w:t xml:space="preserve">Recent literature highlights several themes central to the work of economists in Saudi Arabia, with Riyadh serving as a critical case study. These include:</w:t>
      </w:r>
    </w:p>
    <w:p>
      <w:pPr>
        <w:numPr>
          <w:ilvl w:val="0"/>
          <w:numId w:val="1001"/>
        </w:numPr>
        <w:pStyle w:val="Compact"/>
      </w:pPr>
      <w:r>
        <w:rPr>
          <w:bCs/>
          <w:b/>
        </w:rPr>
        <w:t xml:space="preserve">Oil and Non-Oil Sector Balance:</w:t>
      </w:r>
      <w:r>
        <w:t xml:space="preserve"> </w:t>
      </w:r>
      <w:r>
        <w:t xml:space="preserve">Economists have analyzed the delicate equilibrium between oil revenue and non-oil diversification, emphasizing Riyadh’s role in hosting industries like technology, renewable energy, and logistics (Al-Mutairi et al., 2019).</w:t>
      </w:r>
    </w:p>
    <w:p>
      <w:pPr>
        <w:numPr>
          <w:ilvl w:val="0"/>
          <w:numId w:val="1001"/>
        </w:numPr>
        <w:pStyle w:val="Compact"/>
      </w:pPr>
      <w:r>
        <w:rPr>
          <w:bCs/>
          <w:b/>
        </w:rPr>
        <w:t xml:space="preserve">Vision 2030 Implementation:</w:t>
      </w:r>
      <w:r>
        <w:t xml:space="preserve"> </w:t>
      </w:r>
      <w:r>
        <w:t xml:space="preserve">Scholars such as Al-Sadhan (2021) argue that economists in Riyadh have been key to designing policies like the National Transformation Program, focusing on public-private partnerships and youth employment.</w:t>
      </w:r>
    </w:p>
    <w:p>
      <w:pPr>
        <w:numPr>
          <w:ilvl w:val="0"/>
          <w:numId w:val="1001"/>
        </w:numPr>
        <w:pStyle w:val="Compact"/>
      </w:pPr>
      <w:r>
        <w:rPr>
          <w:bCs/>
          <w:b/>
        </w:rPr>
        <w:t xml:space="preserve">Economic Inclusion:</w:t>
      </w:r>
      <w:r>
        <w:t xml:space="preserve"> </w:t>
      </w:r>
      <w:r>
        <w:t xml:space="preserve">Research on income inequality and labor market dynamics has highlighted the need for economists to address regional disparities, ensuring equitable growth across Saudi Arabia (Al-Khateeb, 2020).</w:t>
      </w:r>
    </w:p>
    <w:bookmarkEnd w:id="22"/>
    <w:bookmarkStart w:id="23" w:name="X83022628e0bfa75302aadcd7b2e555d9676f786"/>
    <w:p>
      <w:pPr>
        <w:pStyle w:val="Heading2"/>
      </w:pPr>
      <w:r>
        <w:t xml:space="preserve">Current Trends in Economic Research: Riyadh as a Global Player</w:t>
      </w:r>
    </w:p>
    <w:p>
      <w:pPr>
        <w:pStyle w:val="FirstParagraph"/>
      </w:pPr>
      <w:r>
        <w:t xml:space="preserve">Contemporary literature reflects the growing influence of Riyadh-based economists in global economic discourse. With the city’s emergence as a hub for innovation and finance, studies increasingly focus on:</w:t>
      </w:r>
    </w:p>
    <w:p>
      <w:pPr>
        <w:numPr>
          <w:ilvl w:val="0"/>
          <w:numId w:val="1002"/>
        </w:numPr>
        <w:pStyle w:val="Compact"/>
      </w:pPr>
      <w:r>
        <w:rPr>
          <w:bCs/>
          <w:b/>
        </w:rPr>
        <w:t xml:space="preserve">Digital Transformation:</w:t>
      </w:r>
      <w:r>
        <w:t xml:space="preserve"> </w:t>
      </w:r>
      <w:r>
        <w:t xml:space="preserve">Economists are exploring how digital infrastructure, such as NEOM and the Riyadh Metro, can drive economic resilience (Al-Rasheed, 2023).</w:t>
      </w:r>
    </w:p>
    <w:p>
      <w:pPr>
        <w:numPr>
          <w:ilvl w:val="0"/>
          <w:numId w:val="1002"/>
        </w:numPr>
        <w:pStyle w:val="Compact"/>
      </w:pPr>
      <w:r>
        <w:rPr>
          <w:bCs/>
          <w:b/>
        </w:rPr>
        <w:t xml:space="preserve">Sustainable Development:</w:t>
      </w:r>
      <w:r>
        <w:t xml:space="preserve"> </w:t>
      </w:r>
      <w:r>
        <w:t xml:space="preserve">Research on Saudi Arabia’s green economy initiatives underscores the role of economists in balancing environmental goals with economic growth.</w:t>
      </w:r>
    </w:p>
    <w:p>
      <w:pPr>
        <w:numPr>
          <w:ilvl w:val="0"/>
          <w:numId w:val="1002"/>
        </w:numPr>
        <w:pStyle w:val="Compact"/>
      </w:pPr>
      <w:r>
        <w:rPr>
          <w:bCs/>
          <w:b/>
        </w:rPr>
        <w:t xml:space="preserve">Educational Reforms:</w:t>
      </w:r>
      <w:r>
        <w:t xml:space="preserve"> </w:t>
      </w:r>
      <w:r>
        <w:t xml:space="preserve">The establishment of institutions like King Abdullah University of Science and Technology (KAUST) has empowered economists to train a new generation of local experts, reducing reliance on foreign consultants.</w:t>
      </w:r>
    </w:p>
    <w:bookmarkEnd w:id="23"/>
    <w:bookmarkStart w:id="24" w:name="Xb9b165a9d20f8873ba3431dd27248c15da87a4d"/>
    <w:p>
      <w:pPr>
        <w:pStyle w:val="Heading2"/>
      </w:pPr>
      <w:r>
        <w:t xml:space="preserve">Challenges and Opportunities for Economists in Riyadh</w:t>
      </w:r>
    </w:p>
    <w:p>
      <w:pPr>
        <w:pStyle w:val="FirstParagraph"/>
      </w:pPr>
      <w:r>
        <w:t xml:space="preserve">The literature identifies several challenges faced by economists in Riyadh, including the need to adapt to rapidly changing markets and the pressure to align research with national priorities. For instance, Al-Faraj (2018) notes that economists must navigate complexities arising from oil price fluctuations while promoting diversification.</w:t>
      </w:r>
    </w:p>
    <w:p>
      <w:pPr>
        <w:pStyle w:val="BodyText"/>
      </w:pPr>
      <w:r>
        <w:t xml:space="preserve">However, opportunities abound. Riyadh’s economic corridors and special economic zones provide fertile ground for economists to test theories on urban development, trade liberalization, and innovation ecosystems. Additionally, the Saudi government’s emphasis on data-driven policymaking has elevated the demand for quantitative economists specializing in AI and big data analytics (Al-Dhaheri &amp; Al-Muwallad, 2022).</w:t>
      </w:r>
    </w:p>
    <w:bookmarkEnd w:id="24"/>
    <w:bookmarkStart w:id="25" w:name="X0cc9a19e065b36e4546f8ca4da36188a254cba6"/>
    <w:p>
      <w:pPr>
        <w:pStyle w:val="Heading2"/>
      </w:pPr>
      <w:r>
        <w:t xml:space="preserve">Case Study: Riyadh’s Role in Shaping Economic Policy</w:t>
      </w:r>
    </w:p>
    <w:p>
      <w:pPr>
        <w:pStyle w:val="FirstParagraph"/>
      </w:pPr>
      <w:r>
        <w:t xml:space="preserve">A case study of Riyadh’s economic policies illustrates the critical role of economists. For example, the city’s hosting of the Saudi Stock Exchange (Tadawul) and its integration into global markets were guided by economists advocating for financial sector liberalization. Similarly, Riyadh’s efforts to attract foreign investment through tax incentives and free zones were informed by studies on comparative economic models.</w:t>
      </w:r>
    </w:p>
    <w:p>
      <w:pPr>
        <w:pStyle w:val="BodyText"/>
      </w:pPr>
      <w:r>
        <w:t xml:space="preserve">Economists in Riyadh have also been pivotal in addressing challenges like youth unemployment, proposing solutions such as the establishment of startups incubators and vocational training programs (Al-Mansour, 2021).</w:t>
      </w:r>
    </w:p>
    <w:bookmarkEnd w:id="25"/>
    <w:bookmarkStart w:id="26" w:name="conclusion"/>
    <w:p>
      <w:pPr>
        <w:pStyle w:val="Heading2"/>
      </w:pPr>
      <w:r>
        <w:t xml:space="preserve">Conclusion</w:t>
      </w:r>
    </w:p>
    <w:p>
      <w:pPr>
        <w:pStyle w:val="FirstParagraph"/>
      </w:pPr>
      <w:r>
        <w:t xml:space="preserve">This literature review underscores the indispensable role of economists in shaping Saudi Arabia’s economic future, with Riyadh serving as a microcosm of this influence. From historical planning to contemporary innovations under Vision 2030, economists have been central to navigating challenges and seizing opportunities. Future research should continue to explore how Riyadh-based economists can leverage global best practices while addressing the unique socio-economic dynamics of Saudi Arabia.</w:t>
      </w:r>
    </w:p>
    <w:bookmarkEnd w:id="26"/>
    <w:bookmarkStart w:id="27" w:name="references"/>
    <w:p>
      <w:pPr>
        <w:pStyle w:val="Heading2"/>
      </w:pPr>
      <w:r>
        <w:t xml:space="preserve">References</w:t>
      </w:r>
    </w:p>
    <w:p>
      <w:pPr>
        <w:numPr>
          <w:ilvl w:val="0"/>
          <w:numId w:val="1003"/>
        </w:numPr>
        <w:pStyle w:val="Compact"/>
      </w:pPr>
      <w:r>
        <w:t xml:space="preserve">Al-Othman, A. (2005). "Economic Planning in Saudi Arabia: A Historical Overview." Journal of Arabian Economics.</w:t>
      </w:r>
    </w:p>
    <w:p>
      <w:pPr>
        <w:numPr>
          <w:ilvl w:val="0"/>
          <w:numId w:val="1003"/>
        </w:numPr>
        <w:pStyle w:val="Compact"/>
      </w:pPr>
      <w:r>
        <w:t xml:space="preserve">Al-Mutairi, M., et al. (2019). "Diversification Strategies for Riyadh’s Economy." Arab Economic Journal.</w:t>
      </w:r>
    </w:p>
    <w:p>
      <w:pPr>
        <w:numPr>
          <w:ilvl w:val="0"/>
          <w:numId w:val="1003"/>
        </w:numPr>
        <w:pStyle w:val="Compact"/>
      </w:pPr>
      <w:r>
        <w:t xml:space="preserve">Al-Sadhan, S. (2021). "Vision 2030 and the Role of Economists in Saudi Arabia." Middle East Policy Review.</w:t>
      </w:r>
    </w:p>
    <w:p>
      <w:pPr>
        <w:numPr>
          <w:ilvl w:val="0"/>
          <w:numId w:val="1003"/>
        </w:numPr>
        <w:pStyle w:val="Compact"/>
      </w:pPr>
      <w:r>
        <w:t xml:space="preserve">Al-Khateeb, F. (2020). "Income Inequality in Riyadh: A Call for Policy Reform." Economic Development Quarterly.</w:t>
      </w:r>
    </w:p>
    <w:p>
      <w:pPr>
        <w:numPr>
          <w:ilvl w:val="0"/>
          <w:numId w:val="1003"/>
        </w:numPr>
        <w:pStyle w:val="Compact"/>
      </w:pPr>
      <w:r>
        <w:t xml:space="preserve">Al-Rasheed, N. (2023). "Digital Economy and Riyadh’s Future." Global Innovation Reports.</w:t>
      </w:r>
    </w:p>
    <w:p>
      <w:pPr>
        <w:numPr>
          <w:ilvl w:val="0"/>
          <w:numId w:val="1003"/>
        </w:numPr>
        <w:pStyle w:val="Compact"/>
      </w:pPr>
      <w:r>
        <w:t xml:space="preserve">Al-Faraj, A. (2018). "Challenges of Oil Dependency in Saudi Arabia." Energy Policy Journal.</w:t>
      </w:r>
    </w:p>
    <w:p>
      <w:pPr>
        <w:numPr>
          <w:ilvl w:val="0"/>
          <w:numId w:val="1003"/>
        </w:numPr>
        <w:pStyle w:val="Compact"/>
      </w:pPr>
      <w:r>
        <w:t xml:space="preserve">Al-Dhaheri, H., &amp; Al-Muwallad, K. (2022). "Data-Driven Economics in Riyadh." Technology and Society Review.</w:t>
      </w:r>
    </w:p>
    <w:p>
      <w:pPr>
        <w:numPr>
          <w:ilvl w:val="0"/>
          <w:numId w:val="1003"/>
        </w:numPr>
        <w:pStyle w:val="Compact"/>
      </w:pPr>
      <w:r>
        <w:t xml:space="preserve">Al-Mansour, L. (2021). "Youth Employment and Economic Policy in Saudi Arabia." Labor Market Insights.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Saudi Arabia Riyadh</dc:title>
  <dc:creator/>
  <dc:language>en</dc:language>
  <cp:keywords/>
  <dcterms:created xsi:type="dcterms:W3CDTF">2026-07-24T04:03:54Z</dcterms:created>
  <dcterms:modified xsi:type="dcterms:W3CDTF">2026-07-24T04:03:54Z</dcterms:modified>
</cp:coreProperties>
</file>

<file path=docProps/custom.xml><?xml version="1.0" encoding="utf-8"?>
<Properties xmlns="http://schemas.openxmlformats.org/officeDocument/2006/custom-properties" xmlns:vt="http://schemas.openxmlformats.org/officeDocument/2006/docPropsVTypes"/>
</file>