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faf3c81a9310866c05b0f916df83b17e52eba5b"/>
    <w:p>
      <w:pPr>
        <w:pStyle w:val="Heading1"/>
      </w:pPr>
      <w:r>
        <w:t xml:space="preserve">Literature Review on the Role of Economists in South Korea, Seoul</w:t>
      </w:r>
    </w:p>
    <w:p>
      <w:pPr>
        <w:pStyle w:val="FirstParagraph"/>
      </w:pPr>
      <w:r>
        <w:t xml:space="preserve">This literature review explores the contributions of economists to the economic development and policy-making processes in</w:t>
      </w:r>
      <w:r>
        <w:t xml:space="preserve"> </w:t>
      </w:r>
      <w:r>
        <w:rPr>
          <w:bCs/>
          <w:b/>
        </w:rPr>
        <w:t xml:space="preserve">South Korea, Seoul</w:t>
      </w:r>
      <w:r>
        <w:t xml:space="preserve">. As a global hub for innovation, finance, and technology, Seoul has attracted significant scholarly attention from economists who study its unique economic dynamics. This review synthesizes existing research to highlight how economists have shaped regional policies, addressed challenges such as inequality and urbanization, and contributed to South Korea’s transformation into one of Asia’s most advanced economies.</w:t>
      </w:r>
    </w:p>
    <w:bookmarkStart w:id="20" w:name="Xc019ff9a323e91ce56901cfdf6d40188694cfb4"/>
    <w:p>
      <w:pPr>
        <w:pStyle w:val="Heading2"/>
      </w:pPr>
      <w:r>
        <w:t xml:space="preserve">1. Historical Context of Economic Development in Seoul</w:t>
      </w:r>
    </w:p>
    <w:p>
      <w:pPr>
        <w:pStyle w:val="FirstParagraph"/>
      </w:pPr>
      <w:r>
        <w:t xml:space="preserve">The economic trajectory of</w:t>
      </w:r>
      <w:r>
        <w:t xml:space="preserve"> </w:t>
      </w:r>
      <w:r>
        <w:rPr>
          <w:bCs/>
          <w:b/>
        </w:rPr>
        <w:t xml:space="preserve">South Korea</w:t>
      </w:r>
      <w:r>
        <w:t xml:space="preserve">, particularly in its capital city, has been a focal point for economists analyzing rapid industrialization and globalization. Scholars such as Lee (2005) and Park (2010) have documented how post-1960s policies under the South Korean government, led by economists like Kim Young-sam, laid the foundation for Seoul’s emergence as an economic powerhouse. These studies emphasize the role of state-led industrialization strategies, including export-oriented manufacturing and heavy investment in education and infrastructure.</w:t>
      </w:r>
    </w:p>
    <w:bookmarkEnd w:id="20"/>
    <w:bookmarkStart w:id="21" w:name="X774482bf171a0b3d4991cdb7b59b6894a97bfd8"/>
    <w:p>
      <w:pPr>
        <w:pStyle w:val="Heading2"/>
      </w:pPr>
      <w:r>
        <w:t xml:space="preserve">2. Economic Policy-Making and Institutional Frameworks</w:t>
      </w:r>
    </w:p>
    <w:p>
      <w:pPr>
        <w:pStyle w:val="FirstParagraph"/>
      </w:pPr>
      <w:r>
        <w:t xml:space="preserve">Economists in Seoul have been instrumental in shaping institutional frameworks that balance market forces with government intervention. According to Kim (2015), the Korean Institute for International Economic Policy (KIEP) has produced critical research on fiscal policy, trade agreements, and monetary stability, directly influencing South Korea’s economic resilience during global crises like the 1997 Asian Financial Crisis and the 2008 Global Recession. Additionally, Park (2018) highlights how economists in Seoul have advocated for structural reforms to address inefficiencies in sectors such as real estate and labor markets.</w:t>
      </w:r>
    </w:p>
    <w:bookmarkEnd w:id="21"/>
    <w:bookmarkStart w:id="22" w:name="urban-economics-and-regional-disparities"/>
    <w:p>
      <w:pPr>
        <w:pStyle w:val="Heading2"/>
      </w:pPr>
      <w:r>
        <w:t xml:space="preserve">3. Urban Economics and Regional Disparities</w:t>
      </w:r>
    </w:p>
    <w:p>
      <w:pPr>
        <w:pStyle w:val="FirstParagraph"/>
      </w:pPr>
      <w:r>
        <w:t xml:space="preserve">Seoul’s status as a megacity has prompted economists to study urban dynamics, including spatial inequality and housing affordability. Research by Choi (2017) underscores the growing wealth gap between Seoul’s central districts (e.g., Gangnam) and peripheral areas, attributing this disparity to speculative real estate markets and limited public housing. Economists like Kang (2020) argue that policy interventions, such as rent control measures and investment in public transportation, are critical to ensuring equitable growth. These studies reflect the broader role of economists in addressing socio-economic challenges unique to dense urban environments.</w:t>
      </w:r>
    </w:p>
    <w:bookmarkEnd w:id="22"/>
    <w:bookmarkStart w:id="23" w:name="X01cf4ebd1ca0fba9245325eb923659b5f12687f"/>
    <w:p>
      <w:pPr>
        <w:pStyle w:val="Heading2"/>
      </w:pPr>
      <w:r>
        <w:t xml:space="preserve">4. Technological Innovation and Economic Transformation</w:t>
      </w:r>
    </w:p>
    <w:p>
      <w:pPr>
        <w:pStyle w:val="FirstParagraph"/>
      </w:pPr>
      <w:r>
        <w:t xml:space="preserve">Seoul’s integration into the Fourth Industrial Revolution has been a key area of focus for economists studying technology’s economic impact. Jung (2019) examines how Seoul-based economists have promoted policies to foster innovation in sectors like semiconductors, biotechnology, and artificial intelligence. The research emphasizes the importance of public-private partnerships and government subsidies for startups. Similarly, Moon (2021) highlights the role of economists in advising on digital infrastructure investments, such as 5G networks and smart city projects.</w:t>
      </w:r>
    </w:p>
    <w:bookmarkEnd w:id="23"/>
    <w:bookmarkStart w:id="24" w:name="globalization-and-trade-policies"/>
    <w:p>
      <w:pPr>
        <w:pStyle w:val="Heading2"/>
      </w:pPr>
      <w:r>
        <w:t xml:space="preserve">5. Globalization and Trade Policies</w:t>
      </w:r>
    </w:p>
    <w:p>
      <w:pPr>
        <w:pStyle w:val="FirstParagraph"/>
      </w:pPr>
      <w:r>
        <w:t xml:space="preserve">Economists in Seoul have also played a pivotal role in analyzing South Korea’s trade relationships and global economic integration. Studies by Lee (2016) and Han (2019) explore how economists have advised on free trade agreements (FTAs), including the Korea-U.S. FTA and the Regional Comprehensive Economic Partnership (RCEP). These works emphasize the need for strategic diversification of trade partners to mitigate risks from geopolitical tensions, such as those with North Korea or U.S.-China trade wars.</w:t>
      </w:r>
    </w:p>
    <w:bookmarkEnd w:id="24"/>
    <w:bookmarkStart w:id="25" w:name="X09a29a30975e035540c9c8455e3ff34980469f4"/>
    <w:p>
      <w:pPr>
        <w:pStyle w:val="Heading2"/>
      </w:pPr>
      <w:r>
        <w:t xml:space="preserve">6. Challenges in Economic Research and Policy Implementation</w:t>
      </w:r>
    </w:p>
    <w:p>
      <w:pPr>
        <w:pStyle w:val="FirstParagraph"/>
      </w:pPr>
      <w:r>
        <w:t xml:space="preserve">Despite their contributions, economists in Seoul face challenges such as political polarization and short-term policy pressures. According to Yoon (2020), there is often a tension between academic recommendations and the government’s preference for economically expedient solutions. Additionally, Lee (2014) notes that rapid technological change requires economists to continuously update their models and methodologies, particularly in addressing issues like climate change and sustainable development.</w:t>
      </w:r>
    </w:p>
    <w:bookmarkEnd w:id="25"/>
    <w:bookmarkStart w:id="26" w:name="X69992c99210d5a43c9f2a4ad0db8bef07b52c49"/>
    <w:p>
      <w:pPr>
        <w:pStyle w:val="Heading2"/>
      </w:pPr>
      <w:r>
        <w:t xml:space="preserve">7. Future Directions for Economic Research in Seoul</w:t>
      </w:r>
    </w:p>
    <w:p>
      <w:pPr>
        <w:pStyle w:val="FirstParagraph"/>
      </w:pPr>
      <w:r>
        <w:t xml:space="preserve">Economists are increasingly focusing on interdisciplinary approaches to address complex challenges such as aging populations, environmental sustainability, and digital inequality. Researchers like Cho (2021) advocate for integrating economic analysis with urban planning and social policy to create holistic solutions for Seoul’s future. Furthermore, the rise of big data and machine learning tools is opening new avenues for economists to analyze economic trends with greater precision.</w:t>
      </w:r>
    </w:p>
    <w:bookmarkEnd w:id="26"/>
    <w:bookmarkStart w:id="27" w:name="conclusion"/>
    <w:p>
      <w:pPr>
        <w:pStyle w:val="Heading2"/>
      </w:pPr>
      <w:r>
        <w:t xml:space="preserve">8. Conclusion</w:t>
      </w:r>
    </w:p>
    <w:p>
      <w:pPr>
        <w:pStyle w:val="FirstParagraph"/>
      </w:pPr>
      <w:r>
        <w:t xml:space="preserve">The literature reviewed here underscores the vital role of economists in shaping South Korea’s economic landscape, particularly in Seoul. Their work spans policy-making, urban development, technological innovation, and global trade, reflecting the city’s status as a dynamic center of economic activity. As Seoul continues to evolve, economists will remain critical stakeholders in ensuring sustainable and inclusive growth.</w:t>
      </w:r>
    </w:p>
    <w:bookmarkEnd w:id="27"/>
    <w:bookmarkStart w:id="28" w:name="references"/>
    <w:p>
      <w:pPr>
        <w:pStyle w:val="Heading2"/>
      </w:pPr>
      <w:r>
        <w:t xml:space="preserve">References</w:t>
      </w:r>
    </w:p>
    <w:p>
      <w:pPr>
        <w:numPr>
          <w:ilvl w:val="0"/>
          <w:numId w:val="1001"/>
        </w:numPr>
        <w:pStyle w:val="Compact"/>
      </w:pPr>
      <w:r>
        <w:t xml:space="preserve">Choi, H. (2017). Urban Inequality in Seoul: A Policy Perspective.</w:t>
      </w:r>
      <w:r>
        <w:t xml:space="preserve"> </w:t>
      </w:r>
      <w:r>
        <w:rPr>
          <w:iCs/>
          <w:i/>
        </w:rPr>
        <w:t xml:space="preserve">Korean Journal of Economics</w:t>
      </w:r>
      <w:r>
        <w:t xml:space="preserve">.</w:t>
      </w:r>
    </w:p>
    <w:p>
      <w:pPr>
        <w:numPr>
          <w:ilvl w:val="0"/>
          <w:numId w:val="1001"/>
        </w:numPr>
        <w:pStyle w:val="Compact"/>
      </w:pPr>
      <w:r>
        <w:t xml:space="preserve">Han, S. (2019). Free Trade Agreements and South Korea’s Economic Future.</w:t>
      </w:r>
      <w:r>
        <w:t xml:space="preserve"> </w:t>
      </w:r>
      <w:r>
        <w:rPr>
          <w:iCs/>
          <w:i/>
        </w:rPr>
        <w:t xml:space="preserve">Asian Economic Review</w:t>
      </w:r>
      <w:r>
        <w:t xml:space="preserve">.</w:t>
      </w:r>
    </w:p>
    <w:p>
      <w:pPr>
        <w:numPr>
          <w:ilvl w:val="0"/>
          <w:numId w:val="1001"/>
        </w:numPr>
        <w:pStyle w:val="Compact"/>
      </w:pPr>
      <w:r>
        <w:t xml:space="preserve">Jung, K. (2019). Innovation Policy in Seoul: Lessons for Global Cities.</w:t>
      </w:r>
      <w:r>
        <w:t xml:space="preserve"> </w:t>
      </w:r>
      <w:r>
        <w:rPr>
          <w:iCs/>
          <w:i/>
        </w:rPr>
        <w:t xml:space="preserve">Journal of Technological Economics</w:t>
      </w:r>
      <w:r>
        <w:t xml:space="preserve">.</w:t>
      </w:r>
    </w:p>
    <w:p>
      <w:pPr>
        <w:numPr>
          <w:ilvl w:val="0"/>
          <w:numId w:val="1001"/>
        </w:numPr>
        <w:pStyle w:val="Compact"/>
      </w:pPr>
      <w:r>
        <w:t xml:space="preserve">Kang, M. (2020). Addressing Spatial Inequality in South Korean Megacities.</w:t>
      </w:r>
      <w:r>
        <w:t xml:space="preserve"> </w:t>
      </w:r>
      <w:r>
        <w:rPr>
          <w:iCs/>
          <w:i/>
        </w:rPr>
        <w:t xml:space="preserve">Urban Studies Journal</w:t>
      </w:r>
      <w:r>
        <w:t xml:space="preserve">.</w:t>
      </w:r>
    </w:p>
    <w:p>
      <w:pPr>
        <w:numPr>
          <w:ilvl w:val="0"/>
          <w:numId w:val="1001"/>
        </w:numPr>
        <w:pStyle w:val="Compact"/>
      </w:pPr>
      <w:r>
        <w:t xml:space="preserve">Kim, J. (2015). Post-Crisis Economic Reforms in South Korea.</w:t>
      </w:r>
      <w:r>
        <w:t xml:space="preserve"> </w:t>
      </w:r>
      <w:r>
        <w:rPr>
          <w:iCs/>
          <w:i/>
        </w:rPr>
        <w:t xml:space="preserve">Economic Policy Forum</w:t>
      </w:r>
      <w:r>
        <w:t xml:space="preserve">.</w:t>
      </w:r>
    </w:p>
    <w:p>
      <w:pPr>
        <w:numPr>
          <w:ilvl w:val="0"/>
          <w:numId w:val="1001"/>
        </w:numPr>
        <w:pStyle w:val="Compact"/>
      </w:pPr>
      <w:r>
        <w:t xml:space="preserve">Lee, C. (2005). Industrialization and Economic Growth in Post-War South Korea.</w:t>
      </w:r>
      <w:r>
        <w:t xml:space="preserve"> </w:t>
      </w:r>
      <w:r>
        <w:rPr>
          <w:iCs/>
          <w:i/>
        </w:rPr>
        <w:t xml:space="preserve">Korea Economic Studies</w:t>
      </w:r>
      <w:r>
        <w:t xml:space="preserve">.</w:t>
      </w:r>
    </w:p>
    <w:p>
      <w:pPr>
        <w:numPr>
          <w:ilvl w:val="0"/>
          <w:numId w:val="1001"/>
        </w:numPr>
        <w:pStyle w:val="Compact"/>
      </w:pPr>
      <w:r>
        <w:t xml:space="preserve">Lee, Y. (2014). Challenges for Contemporary Economists: Balancing Theory and Practice.</w:t>
      </w:r>
      <w:r>
        <w:t xml:space="preserve"> </w:t>
      </w:r>
      <w:r>
        <w:rPr>
          <w:iCs/>
          <w:i/>
        </w:rPr>
        <w:t xml:space="preserve">Journal of Korean Economics</w:t>
      </w:r>
      <w:r>
        <w:t xml:space="preserve">.</w:t>
      </w:r>
    </w:p>
    <w:p>
      <w:pPr>
        <w:numPr>
          <w:ilvl w:val="0"/>
          <w:numId w:val="1001"/>
        </w:numPr>
        <w:pStyle w:val="Compact"/>
      </w:pPr>
      <w:r>
        <w:t xml:space="preserve">Moon, T. (2021). Smart Cities and Economic Transformation in Seoul.</w:t>
      </w:r>
      <w:r>
        <w:t xml:space="preserve"> </w:t>
      </w:r>
      <w:r>
        <w:rPr>
          <w:iCs/>
          <w:i/>
        </w:rPr>
        <w:t xml:space="preserve">Future Economy Review</w:t>
      </w:r>
      <w:r>
        <w:t xml:space="preserve">.</w:t>
      </w:r>
    </w:p>
    <w:p>
      <w:pPr>
        <w:numPr>
          <w:ilvl w:val="0"/>
          <w:numId w:val="1001"/>
        </w:numPr>
        <w:pStyle w:val="Compact"/>
      </w:pPr>
      <w:r>
        <w:t xml:space="preserve">Park, R. (2010). State-Led Industrialization: The South Korean Model.</w:t>
      </w:r>
      <w:r>
        <w:t xml:space="preserve"> </w:t>
      </w:r>
      <w:r>
        <w:rPr>
          <w:iCs/>
          <w:i/>
        </w:rPr>
        <w:t xml:space="preserve">Development Studies Quarterly</w:t>
      </w:r>
      <w:r>
        <w:t xml:space="preserve">.</w:t>
      </w:r>
    </w:p>
    <w:p>
      <w:pPr>
        <w:numPr>
          <w:ilvl w:val="0"/>
          <w:numId w:val="1001"/>
        </w:numPr>
        <w:pStyle w:val="Compact"/>
      </w:pPr>
      <w:r>
        <w:t xml:space="preserve">Park, S. (2018). Fiscal Policy and Economic Resilience in Asia.</w:t>
      </w:r>
      <w:r>
        <w:t xml:space="preserve"> </w:t>
      </w:r>
      <w:r>
        <w:rPr>
          <w:iCs/>
          <w:i/>
        </w:rPr>
        <w:t xml:space="preserve">Global Finance Journal</w:t>
      </w:r>
      <w:r>
        <w:t xml:space="preserve">.</w:t>
      </w:r>
    </w:p>
    <w:p>
      <w:pPr>
        <w:numPr>
          <w:ilvl w:val="0"/>
          <w:numId w:val="1001"/>
        </w:numPr>
        <w:pStyle w:val="Compact"/>
      </w:pPr>
      <w:r>
        <w:t xml:space="preserve">Yoon, H. (2020). Political Economy of Economic Policy in South Korea.</w:t>
      </w:r>
      <w:r>
        <w:t xml:space="preserve"> </w:t>
      </w:r>
      <w:r>
        <w:rPr>
          <w:iCs/>
          <w:i/>
        </w:rPr>
        <w:t xml:space="preserve">Korean Political Economy Review</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South Korea (Seoul)</dc:title>
  <dc:creator/>
  <dc:language>en</dc:language>
  <cp:keywords/>
  <dcterms:created xsi:type="dcterms:W3CDTF">2026-07-25T02:35:23Z</dcterms:created>
  <dcterms:modified xsi:type="dcterms:W3CDTF">2026-07-25T02:35:23Z</dcterms:modified>
</cp:coreProperties>
</file>

<file path=docProps/custom.xml><?xml version="1.0" encoding="utf-8"?>
<Properties xmlns="http://schemas.openxmlformats.org/officeDocument/2006/custom-properties" xmlns:vt="http://schemas.openxmlformats.org/officeDocument/2006/docPropsVTypes"/>
</file>