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Economists</w:t>
      </w:r>
      <w:r>
        <w:t xml:space="preserve"> </w:t>
      </w:r>
      <w:r>
        <w:t xml:space="preserve">in</w:t>
      </w:r>
      <w:r>
        <w:t xml:space="preserve"> </w:t>
      </w:r>
      <w:r>
        <w:t xml:space="preserve">Spain</w:t>
      </w:r>
      <w:r>
        <w:t xml:space="preserve"> </w:t>
      </w:r>
      <w:r>
        <w:t xml:space="preserve">Barcelona</w:t>
      </w:r>
    </w:p>
    <w:bookmarkStart w:id="27" w:name="X21d39d143674864d456244f3e137a624e8c4ea2"/>
    <w:p>
      <w:pPr>
        <w:pStyle w:val="Heading1"/>
      </w:pPr>
      <w:r>
        <w:t xml:space="preserve">Literature Review: The Role of Economists in Spain, Focusing on Barcelona</w:t>
      </w:r>
    </w:p>
    <w:p>
      <w:pPr>
        <w:pStyle w:val="FirstParagraph"/>
      </w:pPr>
      <w:r>
        <w:t xml:space="preserve">A comprehensive literature review on economists within the context of Spain, specifically focusing on the city of Barcelona, provides critical insights into how economic thought and policy have shaped the region’s development. This review synthesizes academic contributions from scholars who have analyzed the role of economists in Spain’s economic landscape, with a particular emphasis on Barcelona as a hub for innovation, tourism, and industrial transformation. The interplay between theoretical economics and practical applications in this Mediterranean metropolis underscores the significance of economists in addressing local challenges while aligning with broader national and European Union (EU) objectives.</w:t>
      </w:r>
    </w:p>
    <w:bookmarkStart w:id="20" w:name="X5ea6d253f9a5a866d3612715079dc23fb0968dc"/>
    <w:p>
      <w:pPr>
        <w:pStyle w:val="Heading2"/>
      </w:pPr>
      <w:r>
        <w:t xml:space="preserve">Historical Context of Economists in Spain</w:t>
      </w:r>
    </w:p>
    <w:p>
      <w:pPr>
        <w:pStyle w:val="FirstParagraph"/>
      </w:pPr>
      <w:r>
        <w:t xml:space="preserve">The field of economics in Spain has evolved through distinct historical phases, influenced by political, social, and economic shifts. Early 20th-century economists such as José Ortega y Gasset and Rafael Alberti laid the groundwork for integrating economic theory with sociopolitical discourse. However, the post-Franco era (1975 onward) marked a pivotal moment for Spanish economics, as the transition to democracy prompted a surge in academic research and policy-oriented work. Economists began addressing issues like inflation, unemployment, and regional disparities—problems that remain relevant today in cities like Barcelona.</w:t>
      </w:r>
    </w:p>
    <w:p>
      <w:pPr>
        <w:pStyle w:val="BodyText"/>
      </w:pPr>
      <w:r>
        <w:t xml:space="preserve">Barcelona’s unique position as both a cultural capital and an economic engine has made it a focal point for economic studies. Scholars such as Jordi Massó i Solé have explored how the city’s dual identity as a tourist destination and industrial center shapes its economic policies. Their work highlights the role of economists in balancing growth with sustainability, particularly in sectors like real estate, tourism, and renewable energy.</w:t>
      </w:r>
    </w:p>
    <w:bookmarkEnd w:id="20"/>
    <w:bookmarkStart w:id="21" w:name="Xb48d436c808b39eeaf63f76ddd263aab9c9cbf1"/>
    <w:p>
      <w:pPr>
        <w:pStyle w:val="Heading2"/>
      </w:pPr>
      <w:r>
        <w:t xml:space="preserve">Contemporary Contributions to Economic Thought in Barcelona</w:t>
      </w:r>
    </w:p>
    <w:p>
      <w:pPr>
        <w:pStyle w:val="FirstParagraph"/>
      </w:pPr>
      <w:r>
        <w:t xml:space="preserve">Modern economists working in Spain, especially those based in Barcelona, have contributed to global and regional debates on topics such as labor market reforms, urban development, and EU integration. For instance, the University of Barcelona has been a breeding ground for economists who analyze the impact of austerity policies on public services and social equity. Researchers like Rosa Maria Pàmies have emphasized how economic theories must adapt to Spain’s post-2008 financial crisis context, where debt management and fiscal responsibility became paramount.</w:t>
      </w:r>
    </w:p>
    <w:p>
      <w:pPr>
        <w:pStyle w:val="BodyText"/>
      </w:pPr>
      <w:r>
        <w:t xml:space="preserve">Barcelona’s economy has also attracted international attention for its focus on innovation. Economists at institutions like the Pompeu Fabra University have studied the city’s digital transformation and its implications for employment patterns. Their findings reveal how economists are instrumental in advising policymakers on leveraging technology to address challenges like automation-induced job displacement and skill gaps in emerging industries.</w:t>
      </w:r>
    </w:p>
    <w:bookmarkEnd w:id="21"/>
    <w:bookmarkStart w:id="22" w:name="X94207a7806af02a0c0355533285a310e76d4b66"/>
    <w:p>
      <w:pPr>
        <w:pStyle w:val="Heading2"/>
      </w:pPr>
      <w:r>
        <w:t xml:space="preserve">Economic Challenges and Opportunities in Spain Barcelona</w:t>
      </w:r>
    </w:p>
    <w:p>
      <w:pPr>
        <w:pStyle w:val="FirstParagraph"/>
      </w:pPr>
      <w:r>
        <w:t xml:space="preserve">Spain, as a member of the EU, faces macroeconomic challenges that economists must navigate. In Barcelona, these include managing tourism-dependent revenue streams, addressing income inequality exacerbated by gentrification, and transitioning to a greener economy. Economists have been pivotal in designing policies that mitigate these issues while fostering long-term growth.</w:t>
      </w:r>
    </w:p>
    <w:p>
      <w:pPr>
        <w:pStyle w:val="BodyText"/>
      </w:pPr>
      <w:r>
        <w:t xml:space="preserve">For example, studies on the 2017 Catalan independence referendum have shown how economists analyze the potential economic consequences of political instability. Researchers from the Autonomous University of Barcelona (UAB) have modeled scenarios to assess risks to trade, investment, and regional cohesion. These efforts underscore the role of economists as both analysts and advisors in complex socio-political environments.</w:t>
      </w:r>
    </w:p>
    <w:bookmarkEnd w:id="22"/>
    <w:bookmarkStart w:id="23" w:name="X66b58220adb89283469bb84fe7ce872393eec4c"/>
    <w:p>
      <w:pPr>
        <w:pStyle w:val="Heading2"/>
      </w:pPr>
      <w:r>
        <w:t xml:space="preserve">Barcelona’s Role in Regional Economic Integration</w:t>
      </w:r>
    </w:p>
    <w:p>
      <w:pPr>
        <w:pStyle w:val="FirstParagraph"/>
      </w:pPr>
      <w:r>
        <w:t xml:space="preserve">As a key city in Spain’s northeastern region, Barcelona serves as a gateway to Europe through its port and airport networks. Economists have explored how the city benefits from its proximity to France and Andorra, as well as its role in Mediterranean trade routes. The EU’s regional development funds have also been scrutinized by scholars for their impact on infrastructure projects and small business growth in Barcelona.</w:t>
      </w:r>
    </w:p>
    <w:p>
      <w:pPr>
        <w:pStyle w:val="BodyText"/>
      </w:pPr>
      <w:r>
        <w:t xml:space="preserve">Notably, economists like Xavier Sala-i-Martín have contributed to discussions on Spain’s integration into the European Single Market. Their research highlights how economic policies in Barcelona—such as tax incentives for startups and investments in smart city initiatives—align with EU goals of fostering innovation and sustainable urban development.</w:t>
      </w:r>
    </w:p>
    <w:bookmarkEnd w:id="23"/>
    <w:bookmarkStart w:id="24" w:name="X38c481be79aabcc2cf1fda471a6c09920b2cec5"/>
    <w:p>
      <w:pPr>
        <w:pStyle w:val="Heading2"/>
      </w:pPr>
      <w:r>
        <w:t xml:space="preserve">Case Studies: Economic Policies in Barcelona</w:t>
      </w:r>
    </w:p>
    <w:p>
      <w:pPr>
        <w:pStyle w:val="FirstParagraph"/>
      </w:pPr>
      <w:r>
        <w:t xml:space="preserve">Several case studies illustrate the practical contributions of economists to Spain’s economic framework, particularly in Barcelona. One prominent example is the analysis of the 1992 Olympic Games as a catalyst for urban regeneration. Economists evaluated how infrastructure investments, such as new transportation systems and housing projects, stimulated local employment and tourism while also raising concerns about over-reliance on event-driven growth.</w:t>
      </w:r>
    </w:p>
    <w:p>
      <w:pPr>
        <w:pStyle w:val="BodyText"/>
      </w:pPr>
      <w:r>
        <w:t xml:space="preserve">Another case involves Barcelona’s response to the 2008 financial crisis. Economists advised the city on restructuring public debt and diversifying its economy beyond construction. Their recommendations led to initiatives promoting creative industries, such as film production and design, which now contribute significantly to the city’s GDP.</w:t>
      </w:r>
    </w:p>
    <w:bookmarkEnd w:id="24"/>
    <w:bookmarkStart w:id="25" w:name="Xa7d5b3e17b1838b8b303c8261f7cb353c9c52a1"/>
    <w:p>
      <w:pPr>
        <w:pStyle w:val="Heading2"/>
      </w:pPr>
      <w:r>
        <w:t xml:space="preserve">The Future of Economics in Spain Barcelona</w:t>
      </w:r>
    </w:p>
    <w:p>
      <w:pPr>
        <w:pStyle w:val="FirstParagraph"/>
      </w:pPr>
      <w:r>
        <w:t xml:space="preserve">As globalization and technological advancements reshape economies worldwide, economists in Spain—particularly those based in Barcelona—face new challenges. Issues like climate change, digitalization of labor markets, and demographic shifts require interdisciplinary approaches that combine economic theory with environmental science, sociology, and technology studies.</w:t>
      </w:r>
    </w:p>
    <w:p>
      <w:pPr>
        <w:pStyle w:val="BodyText"/>
      </w:pPr>
      <w:r>
        <w:t xml:space="preserve">Economists at institutions such as the IESE Business School have emphasized the need for adaptive policies that prioritize resilience in the face of uncertainty. Their work suggests that Barcelona’s future economic strategies must integrate circular economy principles, AI-driven innovation, and inclusive growth models to ensure equitable development.</w:t>
      </w:r>
    </w:p>
    <w:bookmarkEnd w:id="25"/>
    <w:bookmarkStart w:id="26" w:name="conclusion"/>
    <w:p>
      <w:pPr>
        <w:pStyle w:val="Heading2"/>
      </w:pPr>
      <w:r>
        <w:t xml:space="preserve">Conclusion</w:t>
      </w:r>
    </w:p>
    <w:p>
      <w:pPr>
        <w:pStyle w:val="FirstParagraph"/>
      </w:pPr>
      <w:r>
        <w:t xml:space="preserve">This literature review highlights the critical role of economists in Spain, with a specific focus on Barcelona as a dynamic and multifaceted city. From historical analyses of economic policy to contemporary studies on digital transformation and sustainability, economists have consistently shaped the region’s trajectory. As Barcelona continues to navigate global and local challenges, the insights of economists will remain indispensable in crafting policies that balance growth, equity, and long-term resilience.</w:t>
      </w:r>
    </w:p>
    <w:p>
      <w:pPr>
        <w:pStyle w:val="BodyText"/>
      </w:pPr>
      <w:r>
        <w:t xml:space="preserve">For students, researchers, and policymakers in Spain or beyond, this review underscores the importance of integrating economic theories with place-specific contexts. Barcelona’s case offers a rich framework for understanding how economists can bridge academic research with practical solutions to real-world problems.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Economists in Spain Barcelona</dc:title>
  <dc:creator/>
  <dc:language>en</dc:language>
  <cp:keywords/>
  <dcterms:created xsi:type="dcterms:W3CDTF">2026-07-24T04:55:39Z</dcterms:created>
  <dcterms:modified xsi:type="dcterms:W3CDTF">2026-07-24T04:55:39Z</dcterms:modified>
</cp:coreProperties>
</file>

<file path=docProps/custom.xml><?xml version="1.0" encoding="utf-8"?>
<Properties xmlns="http://schemas.openxmlformats.org/officeDocument/2006/custom-properties" xmlns:vt="http://schemas.openxmlformats.org/officeDocument/2006/docPropsVTypes"/>
</file>