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0e008d2999cde35cbcc8faf5ea73a03b73f01ad"/>
    <w:p>
      <w:pPr>
        <w:pStyle w:val="Heading1"/>
      </w:pPr>
      <w:r>
        <w:t xml:space="preserve">Literature Review: The Role of Economists in Spain Madrid</w:t>
      </w:r>
    </w:p>
    <w:p>
      <w:pPr>
        <w:pStyle w:val="FirstParagraph"/>
      </w:pPr>
      <w:r>
        <w:t xml:space="preserve">This Literature Review explores the significance of economists in shaping economic policy, academic research, and industry practices within Spain’s capital city, Madrid. As a hub for political, financial, and cultural activity in Europe, Madrid holds a unique position where the contributions of economists intersect with local challenges and global trends. The review synthesizes existing scholarly works to highlight how economists have influenced Spain’s economic trajectory since the 19th century and continue to address contemporary issues such as digital transformation, sustainability, and regional development in Madrid.</w:t>
      </w:r>
    </w:p>
    <w:bookmarkStart w:id="22" w:name="X514dedc3de9987245c0bbe75a2e388b9075183e"/>
    <w:p>
      <w:pPr>
        <w:pStyle w:val="Heading2"/>
      </w:pPr>
      <w:r>
        <w:t xml:space="preserve">Historical Context: Economists in Spain’s Economic Evolution</w:t>
      </w:r>
    </w:p>
    <w:p>
      <w:pPr>
        <w:pStyle w:val="FirstParagraph"/>
      </w:pPr>
      <w:r>
        <w:t xml:space="preserve">The role of economists in Spain has evolved significantly over time, with Madrid serving as a central stage for both national and international economic thought. Early 19th-century economists like José de la Vega y Mendoza, a Spanish economist and politician, laid the groundwork for modern economic analysis in the Iberian Peninsula. However, it was during the late 20th century that Madrid emerged as a focal point for economic research due to its status as Spain’s political and financial capital.</w:t>
      </w:r>
    </w:p>
    <w:p>
      <w:pPr>
        <w:pStyle w:val="BodyText"/>
      </w:pPr>
      <w:r>
        <w:t xml:space="preserve">Academic institutions such as</w:t>
      </w:r>
      <w:r>
        <w:t xml:space="preserve"> </w:t>
      </w:r>
      <w:hyperlink r:id="rId20">
        <w:r>
          <w:rPr>
            <w:rStyle w:val="Hyperlink"/>
          </w:rPr>
          <w:t xml:space="preserve">Universidad Complutense de Madrid (UCM)</w:t>
        </w:r>
      </w:hyperlink>
      <w:r>
        <w:t xml:space="preserve"> </w:t>
      </w:r>
      <w:r>
        <w:t xml:space="preserve">and</w:t>
      </w:r>
      <w:r>
        <w:t xml:space="preserve"> </w:t>
      </w:r>
      <w:hyperlink r:id="rId21">
        <w:r>
          <w:rPr>
            <w:rStyle w:val="Hyperlink"/>
          </w:rPr>
          <w:t xml:space="preserve">IE Business School</w:t>
        </w:r>
      </w:hyperlink>
      <w:r>
        <w:t xml:space="preserve"> </w:t>
      </w:r>
      <w:r>
        <w:t xml:space="preserve">have become pivotal in nurturing economic scholarship. Scholars like Joan Rosell, former president of the Bank of Spain, and Rafael Doménech, a leading authority on Spanish economic history, have contributed extensively to understanding Madrid’s role in shaping national policies. Their works emphasize the interplay between macroeconomic stability and regional disparities within Spain.</w:t>
      </w:r>
    </w:p>
    <w:bookmarkEnd w:id="22"/>
    <w:bookmarkStart w:id="24" w:name="X3e9ea9366846baead34afbfe0bda689f7164880"/>
    <w:p>
      <w:pPr>
        <w:pStyle w:val="Heading2"/>
      </w:pPr>
      <w:r>
        <w:t xml:space="preserve">Contemporary Economic Challenges and Economist Contributions</w:t>
      </w:r>
    </w:p>
    <w:p>
      <w:pPr>
        <w:pStyle w:val="FirstParagraph"/>
      </w:pPr>
      <w:r>
        <w:t xml:space="preserve">In recent decades, economists in Madrid have grappled with issues such as the 2008 financial crisis, which devastated Spain’s economy, and the subsequent recovery. Studies by economists at institutions like</w:t>
      </w:r>
      <w:r>
        <w:t xml:space="preserve"> </w:t>
      </w:r>
      <w:hyperlink r:id="rId23">
        <w:r>
          <w:rPr>
            <w:rStyle w:val="Hyperlink"/>
          </w:rPr>
          <w:t xml:space="preserve">Universidad Carlos III de Madrid</w:t>
        </w:r>
      </w:hyperlink>
      <w:r>
        <w:t xml:space="preserve"> </w:t>
      </w:r>
      <w:r>
        <w:t xml:space="preserve">have analyzed how austerity measures impacted employment rates in Madrid compared to other regions of Spain. For instance, research by César Minguella and Ignacio Llorente highlights the role of public investment in reviving the regional economy post-2014.</w:t>
      </w:r>
    </w:p>
    <w:p>
      <w:pPr>
        <w:pStyle w:val="BodyText"/>
      </w:pPr>
      <w:r>
        <w:t xml:space="preserve">Another critical area is the integration of Madrid into European Union economic frameworks. Economists like José María Roldán have explored how EU policies, particularly those related to migration and trade, affect Madrid’s labor market and innovation sectors. These studies underscore the need for localized economic strategies that align with broader EU goals.</w:t>
      </w:r>
    </w:p>
    <w:bookmarkEnd w:id="24"/>
    <w:bookmarkStart w:id="25" w:name="X4bf1f70075c61fc032de4f210f292c1c466de94"/>
    <w:p>
      <w:pPr>
        <w:pStyle w:val="Heading2"/>
      </w:pPr>
      <w:r>
        <w:t xml:space="preserve">Emerging Trends in Economic Research: Digitalization and Sustainability</w:t>
      </w:r>
    </w:p>
    <w:p>
      <w:pPr>
        <w:pStyle w:val="FirstParagraph"/>
      </w:pPr>
      <w:r>
        <w:t xml:space="preserve">Modern economists in Madrid are increasingly focused on digital transformation and sustainability, reflecting global priorities. The rise of fintech firms in Madrid’s financial district, known as La Latina, has spurred research on how technological disruption impacts traditional economic models. Scholars such as Beatriz Martínez and Álvaro Serrano have investigated the role of data analytics in optimizing public services and private sector growth.</w:t>
      </w:r>
    </w:p>
    <w:p>
      <w:pPr>
        <w:pStyle w:val="BodyText"/>
      </w:pPr>
      <w:r>
        <w:t xml:space="preserve">Regarding sustainability, economists at</w:t>
      </w:r>
      <w:r>
        <w:t xml:space="preserve"> </w:t>
      </w:r>
      <w:hyperlink r:id="rId23">
        <w:r>
          <w:rPr>
            <w:rStyle w:val="Hyperlink"/>
          </w:rPr>
          <w:t xml:space="preserve">UC3M</w:t>
        </w:r>
      </w:hyperlink>
      <w:r>
        <w:t xml:space="preserve"> </w:t>
      </w:r>
      <w:r>
        <w:t xml:space="preserve">have contributed to Spain’s transition to renewable energy. Research by David Fernández and Mercedes Vidal examines the economic benefits of Madrid’s investment in solar and wind energy projects. Their findings emphasize how sustainable policies can create jobs while reducing carbon footprints—a critical consideration for cities like Madrid, which faces urbanization challenges.</w:t>
      </w:r>
    </w:p>
    <w:bookmarkEnd w:id="25"/>
    <w:bookmarkStart w:id="26" w:name="X6e03a0fea77a888b267d6d47319f5d2efb9af79"/>
    <w:p>
      <w:pPr>
        <w:pStyle w:val="Heading2"/>
      </w:pPr>
      <w:r>
        <w:t xml:space="preserve">Regional Development and Economic Inequality</w:t>
      </w:r>
    </w:p>
    <w:p>
      <w:pPr>
        <w:pStyle w:val="FirstParagraph"/>
      </w:pPr>
      <w:r>
        <w:t xml:space="preserve">Economists in Madrid have also addressed disparities between the region’s affluent central districts and peripheral areas. A notable contribution comes from Ignacio Pina, whose work on regional development policies highlights the importance of infrastructure investment in reducing socioeconomic gaps. His studies suggest that targeted public spending on education and transportation can enhance economic mobility in marginalized communities.</w:t>
      </w:r>
    </w:p>
    <w:p>
      <w:pPr>
        <w:pStyle w:val="BodyText"/>
      </w:pPr>
      <w:r>
        <w:t xml:space="preserve">Furthermore, economists have scrutinized the impact of globalization on Madrid’s economy. Research by Elena Martínez-Carrasco explores how multinational corporations operating in Madrid influence local labor markets and industrial competitiveness. Her findings advocate for policies that balance foreign investment with the protection of domestic industries.</w:t>
      </w:r>
    </w:p>
    <w:bookmarkEnd w:id="26"/>
    <w:bookmarkStart w:id="27" w:name="critical-gaps-in-literature"/>
    <w:p>
      <w:pPr>
        <w:pStyle w:val="Heading2"/>
      </w:pPr>
      <w:r>
        <w:t xml:space="preserve">Critical Gaps in Literature</w:t>
      </w:r>
    </w:p>
    <w:p>
      <w:pPr>
        <w:pStyle w:val="FirstParagraph"/>
      </w:pPr>
      <w:r>
        <w:t xml:space="preserve">Despite extensive research, certain gaps persist. For example, while studies on digitalization are abundant, there is limited academic literature examining the long-term socioeconomic effects of Madrid’s tech boom on traditional sectors like agriculture and manufacturing. Similarly, the intersection of economic policy and cultural heritage—a key aspect of Madrid’s identity—remains underexplored in most scholarly works.</w:t>
      </w:r>
    </w:p>
    <w:p>
      <w:pPr>
        <w:pStyle w:val="BodyText"/>
      </w:pPr>
      <w:r>
        <w:t xml:space="preserve">Another gap lies in the analysis of how informal economies, such as street vendors or gig workers, contribute to Madrid’s economic landscape. While economists have studied formal labor markets extensively, this segment requires more empirical research to inform inclusive policy-making.</w:t>
      </w:r>
    </w:p>
    <w:bookmarkEnd w:id="27"/>
    <w:bookmarkStart w:id="28" w:name="conclusion"/>
    <w:p>
      <w:pPr>
        <w:pStyle w:val="Heading2"/>
      </w:pPr>
      <w:r>
        <w:t xml:space="preserve">Conclusion</w:t>
      </w:r>
    </w:p>
    <w:p>
      <w:pPr>
        <w:pStyle w:val="FirstParagraph"/>
      </w:pPr>
      <w:r>
        <w:t xml:space="preserve">The role of economists in Spain’s capital city of Madrid is multifaceted and deeply intertwined with the region’s historical, political, and social fabric. From addressing post-crisis recovery to advancing sustainable development goals, economists have shaped both academic discourse and practical policy in Madrid. However, as the city continues to evolve amid global challenges such as climate change and technological disruption, further research is needed to ensure that economic strategies remain equitable and forward-looking.</w:t>
      </w:r>
    </w:p>
    <w:p>
      <w:pPr>
        <w:pStyle w:val="BodyText"/>
      </w:pPr>
      <w:r>
        <w:t xml:space="preserve">This Literature Review underscores the importance of recognizing Madrid not only as a geographical entity but also as a dynamic intellectual hub where economists contribute to solving complex problems. Future studies should prioritize interdisciplinary approaches that integrate economics with sociology, technology, and environmental science to address the city’s unique challenges effectively.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e.edu/" TargetMode="External" /><Relationship Type="http://schemas.openxmlformats.org/officeDocument/2006/relationships/hyperlink" Id="rId23" Target="https://www.uc3m.es" TargetMode="External" /><Relationship Type="http://schemas.openxmlformats.org/officeDocument/2006/relationships/hyperlink" Id="rId20" Target="https://www.ucm.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ie.edu/" TargetMode="External" /><Relationship Type="http://schemas.openxmlformats.org/officeDocument/2006/relationships/hyperlink" Id="rId23" Target="https://www.uc3m.es" TargetMode="External" /><Relationship Type="http://schemas.openxmlformats.org/officeDocument/2006/relationships/hyperlink" Id="rId20" Target="https://www.uc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Spain Madrid</dc:title>
  <dc:creator/>
  <dc:language>en</dc:language>
  <cp:keywords/>
  <dcterms:created xsi:type="dcterms:W3CDTF">2026-07-24T07:07:40Z</dcterms:created>
  <dcterms:modified xsi:type="dcterms:W3CDTF">2026-07-24T07:07:40Z</dcterms:modified>
</cp:coreProperties>
</file>

<file path=docProps/custom.xml><?xml version="1.0" encoding="utf-8"?>
<Properties xmlns="http://schemas.openxmlformats.org/officeDocument/2006/custom-properties" xmlns:vt="http://schemas.openxmlformats.org/officeDocument/2006/docPropsVTypes"/>
</file>