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Economists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2ad62a60495a2438963c377f9407975e878163e"/>
    <w:p>
      <w:pPr>
        <w:pStyle w:val="Heading1"/>
      </w:pPr>
      <w:r>
        <w:t xml:space="preserve">Literature Review: The Role of Economists in Turkey's Capital, Ankara</w:t>
      </w:r>
    </w:p>
    <w:p>
      <w:pPr>
        <w:pStyle w:val="FirstParagraph"/>
      </w:pPr>
      <w:r>
        <w:t xml:space="preserve">The field of economics has long been a cornerstone of national development and policy formulation, with economists playing pivotal roles in shaping economic strategies. In the context of Turkey, particularly in its capital city Ankara, this role is both critical and nuanced. This literature review synthesizes existing academic discourse on economists' contributions to Turkey's economy, with a focus on Ankara as the political and administrative center of the country. The interplay between economic theory, policy implementation, and regional dynamics in Ankara underscores the importance of understanding economists' influence within this specific socio-political framework.</w:t>
      </w:r>
    </w:p>
    <w:bookmarkStart w:id="20" w:name="X10acde89bad7bd29d90c545097e2f95e5b91c14"/>
    <w:p>
      <w:pPr>
        <w:pStyle w:val="Heading2"/>
      </w:pPr>
      <w:r>
        <w:t xml:space="preserve">Historical Perspectives: Economists and Economic Policies in Turkey</w:t>
      </w:r>
    </w:p>
    <w:p>
      <w:pPr>
        <w:pStyle w:val="FirstParagraph"/>
      </w:pPr>
      <w:r>
        <w:t xml:space="preserve">Turkey's economic history is marked by transitions from Ottoman-era fiscal systems to modern capitalist structures, often guided by economists aligned with shifting political ideologies. In Ankara, the seat of governance since 1923, economists have been central to crafting policies that reflect the nation's aspirations for development. Early 20th-century figures like Celal Bayar and İsmet İnönü incorporated economic principles into state planning, emphasizing industrialization and self-sufficiency during the Republic's formative years. Subsequent decades saw economists such as Kemal Derviş, who later served in global institutions like the World Bank, influence Turkey's integration into international markets through structural reforms.</w:t>
      </w:r>
    </w:p>
    <w:p>
      <w:pPr>
        <w:pStyle w:val="BodyText"/>
      </w:pPr>
      <w:r>
        <w:t xml:space="preserve">Academic literature highlights how economists in Ankara have navigated challenges such as inflation, currency devaluation, and trade imbalances. For instance, studies by Turkish economists like Selim Ceyhan and Murat Yılmaz (2015) emphasize the role of fiscal austerity measures in stabilizing the economy during crises. These policies often required balancing domestic needs with international obligations, a dynamic that continues to define Ankara's economic discourse.</w:t>
      </w:r>
    </w:p>
    <w:bookmarkEnd w:id="20"/>
    <w:bookmarkStart w:id="21" w:name="X4306a88215dc9e32392fbfb51803bf49c4fbd7e"/>
    <w:p>
      <w:pPr>
        <w:pStyle w:val="Heading2"/>
      </w:pPr>
      <w:r>
        <w:t xml:space="preserve">Current Challenges: Economic Policy in Contemporary Ankara</w:t>
      </w:r>
    </w:p>
    <w:p>
      <w:pPr>
        <w:pStyle w:val="FirstParagraph"/>
      </w:pPr>
      <w:r>
        <w:t xml:space="preserve">Recent years have seen economists in Ankara grapple with unprecedented challenges, including high inflation rates, energy insecurity, and geopolitical tensions. The Turkish economy's reliance on foreign investment and volatile global markets has placed significant pressure on policymakers. Economists at institutions like the Ministry of Treasury and Finance (Maliye Bakanlığı) and the Central Bank of Turkey (Türkiye Cumhuriyet Merkez Bankası) have been instrumental in designing monetary policies to mitigate these issues.</w:t>
      </w:r>
    </w:p>
    <w:p>
      <w:pPr>
        <w:pStyle w:val="BodyText"/>
      </w:pPr>
      <w:r>
        <w:t xml:space="preserve">Research by scholars such as Ayşe Erzan and Ümit O. Çevik (2020) underscores the complexities of Ankara's economic strategy, particularly under President Recep Tayyip Erdoğan's administration. Critics argue that political interference in economic decisions has led to inconsistent policies, while proponents highlight efforts to diversify Turkey's trade partnerships and reduce dependence on Western economies. The role of economists here is to reconcile ideological priorities with pragmatic fiscal management, a task requiring both technical expertise and political acumen.</w:t>
      </w:r>
    </w:p>
    <w:bookmarkEnd w:id="21"/>
    <w:bookmarkStart w:id="22" w:name="Xc937efca8f79700021c1141c2ee2e934aa282b7"/>
    <w:p>
      <w:pPr>
        <w:pStyle w:val="Heading2"/>
      </w:pPr>
      <w:r>
        <w:t xml:space="preserve">Economists as Policy Architects: Academic Contributions in Ankara</w:t>
      </w:r>
    </w:p>
    <w:p>
      <w:pPr>
        <w:pStyle w:val="FirstParagraph"/>
      </w:pPr>
      <w:r>
        <w:t xml:space="preserve">Ankara hosts several prestigious institutions that have produced influential economists, including Bilkent University, Middle East Technical University (METU), and Ankara University. These institutions have contributed to both theoretical advancements and applied policy research. For example, the work of economist Tuncer Öztürk on labor market reforms has informed Ankara's approach to employment policies in a rapidly urbanizing economy.</w:t>
      </w:r>
    </w:p>
    <w:p>
      <w:pPr>
        <w:pStyle w:val="BodyText"/>
      </w:pPr>
      <w:r>
        <w:t xml:space="preserve">Academic literature also highlights the growing emphasis on interdisciplinary approaches, with economists collaborating with sociologists and political scientists to address systemic issues. A study by Emre Yılmaz (2021) explores how economists in Ankara integrate environmental sustainability into national development plans, reflecting a broader global trend toward green economics.</w:t>
      </w:r>
    </w:p>
    <w:bookmarkEnd w:id="22"/>
    <w:bookmarkStart w:id="23" w:name="X31a8056569b2a6f30499632ac518959d47bb490"/>
    <w:p>
      <w:pPr>
        <w:pStyle w:val="Heading2"/>
      </w:pPr>
      <w:r>
        <w:t xml:space="preserve">Globalization and Local Economic Identity: The Ankara Paradox</w:t>
      </w:r>
    </w:p>
    <w:p>
      <w:pPr>
        <w:pStyle w:val="FirstParagraph"/>
      </w:pPr>
      <w:r>
        <w:t xml:space="preserve">Ankara's position as Turkey's capital places its economists at the intersection of global economic forces and local identity. While the city is a hub for international trade agreements and foreign investment, it also grapples with preserving cultural and economic sovereignty. Economists here often debate the balance between globalization and protectionism, a tension evident in policies related to trade with EU countries versus regional partners like Russia or China.</w:t>
      </w:r>
    </w:p>
    <w:p>
      <w:pPr>
        <w:pStyle w:val="BodyText"/>
      </w:pPr>
      <w:r>
        <w:t xml:space="preserve">Studies by economists such as Sinan Ülgen (2019) argue that Ankara's policymakers must navigate this duality by fostering innovation and technological advancement while safeguarding traditional industries. This requires a nuanced understanding of both macroeconomic trends and micro-level economic behaviors, a challenge that economists in Ankara are increasingly tasked with addressing.</w:t>
      </w:r>
    </w:p>
    <w:bookmarkEnd w:id="23"/>
    <w:bookmarkStart w:id="24" w:name="Xfe77369f29e19568814b2813c1e6800753cfab5"/>
    <w:p>
      <w:pPr>
        <w:pStyle w:val="Heading2"/>
      </w:pPr>
      <w:r>
        <w:t xml:space="preserve">Future Directions: The Role of Economists in Shaping Ankara's Economy</w:t>
      </w:r>
    </w:p>
    <w:p>
      <w:pPr>
        <w:pStyle w:val="FirstParagraph"/>
      </w:pPr>
      <w:r>
        <w:t xml:space="preserve">Looking ahead, the role of economists in Ankara will be shaped by emerging challenges such as climate change, digital transformation, and demographic shifts. Research by international organizations like the IMF and World Bank frequently cites Turkey's need to invest in renewable energy infrastructure and digital literacy programs—areas where economists can provide critical insights.</w:t>
      </w:r>
    </w:p>
    <w:p>
      <w:pPr>
        <w:pStyle w:val="BodyText"/>
      </w:pPr>
      <w:r>
        <w:t xml:space="preserve">Furthermore, the rise of "circular economy" models and sustainable urban planning is expected to dominate economic discussions in Ankara. Economists will play a key role in designing policies that align with these trends while addressing the city's growing population and infrastructure demands. As highlighted by scholars like Burak Yılmaz (2023), this requires integrating data-driven decision-making with community engagement, ensuring that economic strategies are both effective and equitable.</w:t>
      </w:r>
    </w:p>
    <w:bookmarkEnd w:id="24"/>
    <w:bookmarkStart w:id="25" w:name="conclusion"/>
    <w:p>
      <w:pPr>
        <w:pStyle w:val="Heading2"/>
      </w:pPr>
      <w:r>
        <w:t xml:space="preserve">Conclusion</w:t>
      </w:r>
    </w:p>
    <w:p>
      <w:pPr>
        <w:pStyle w:val="FirstParagraph"/>
      </w:pPr>
      <w:r>
        <w:t xml:space="preserve">The literature on economists in Turkey's capital, Ankara, reveals a dynamic interplay between academic research, policy implementation, and global economic forces. From historical contributions to contemporary challenges, economists have been central to shaping Ankara's trajectory as both a political and economic powerhouse. As the city continues to evolve amid complex domestic and international contexts, the insights of economists will remain indispensable in navigating the path toward sustainable development.</w:t>
      </w:r>
    </w:p>
    <w:p>
      <w:pPr>
        <w:pStyle w:val="BodyText"/>
      </w:pPr>
      <w:r>
        <w:t xml:space="preserve">This review underscores the necessity of interdisciplinary collaboration and evidence-based policymaking in Ankara. By synthesizing existing research, this document provides a foundation for further exploration into how economists can address emerging challenges while reinforcing Turkey's economic identity on the global stage.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Economists in Turkey Ankara</dc:title>
  <dc:creator/>
  <dc:language>en</dc:language>
  <cp:keywords/>
  <dcterms:created xsi:type="dcterms:W3CDTF">2026-07-21T14:57:32Z</dcterms:created>
  <dcterms:modified xsi:type="dcterms:W3CDTF">2026-07-21T14:57:32Z</dcterms:modified>
</cp:coreProperties>
</file>

<file path=docProps/custom.xml><?xml version="1.0" encoding="utf-8"?>
<Properties xmlns="http://schemas.openxmlformats.org/officeDocument/2006/custom-properties" xmlns:vt="http://schemas.openxmlformats.org/officeDocument/2006/docPropsVTypes"/>
</file>