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a66c8d8e0288c984ed43ebd65284a9e93134d72"/>
    <w:p>
      <w:pPr>
        <w:pStyle w:val="Heading1"/>
      </w:pPr>
      <w:r>
        <w:t xml:space="preserve">Literature Review: The Role of Economists in the United States Chicago</w:t>
      </w:r>
    </w:p>
    <w:p>
      <w:pPr>
        <w:pStyle w:val="FirstParagraph"/>
      </w:pPr>
      <w:r>
        <w:rPr>
          <w:bCs/>
          <w:b/>
        </w:rPr>
        <w:t xml:space="preserve">Literature Review:</w:t>
      </w:r>
      <w:r>
        <w:t xml:space="preserve"> </w:t>
      </w:r>
      <w:r>
        <w:t xml:space="preserve">This document provides a comprehensive analysis of the contributions, debates, and influence of economists associated with the University of Chicago and its intellectual legacy in shaping economic thought within the United States. The term "Economist" here refers not only to academic scholars but also to policy advisors, public intellectuals, and practitioners whose work has redefined macroeconomic theory, regulatory frameworks, and market dynamics. The focus on the "United States Chicago" highlights the unique role of this city as a hub for economic innovation, particularly through institutions like the University of Chicago’s Booth School of Business and its Nobel Prize-winning economists.</w:t>
      </w:r>
    </w:p>
    <w:bookmarkStart w:id="20" w:name="historical-foundations"/>
    <w:p>
      <w:pPr>
        <w:pStyle w:val="Heading2"/>
      </w:pPr>
      <w:r>
        <w:t xml:space="preserve">Historical Foundations</w:t>
      </w:r>
    </w:p>
    <w:p>
      <w:pPr>
        <w:pStyle w:val="FirstParagraph"/>
      </w:pPr>
      <w:r>
        <w:t xml:space="preserve">The United States Chicago has long been a cornerstone of American economic scholarship, with roots tracing back to the early 20th century. The University of Chicago’s economics department, established in 1892, became a magnet for radical thinkers who sought to challenge the prevailing Keynesian orthodoxy. This environment gave rise to what is now known as the "Chicago School of Economics," characterized by its emphasis on free markets, limited government intervention, and rigorous mathematical modeling. Economists such as Milton Friedman and George Stigler were pivotal in shaping this school of thought, which profoundly influenced U.S. economic policy from the 1960s onward.</w:t>
      </w:r>
    </w:p>
    <w:bookmarkEnd w:id="20"/>
    <w:bookmarkStart w:id="21" w:name="contributions-to-economic-thought"/>
    <w:p>
      <w:pPr>
        <w:pStyle w:val="Heading2"/>
      </w:pPr>
      <w:r>
        <w:t xml:space="preserve">Contributions to Economic Thought</w:t>
      </w:r>
    </w:p>
    <w:p>
      <w:pPr>
        <w:pStyle w:val="FirstParagraph"/>
      </w:pPr>
      <w:r>
        <w:t xml:space="preserve">The work of economists from Chicago has left an indelible mark on both academic and practical applications of economics. Milton Friedman’s advocacy for monetarism, outlined in his seminal book *A Monetary History of the United States* (1963), argued that inflation is always and everywhere a monetary phenomenon. This perspective directly challenged Keynesian theories that emphasized fiscal policy as the primary tool for managing economic cycles. Similarly, George Stigler’s development of "public choice theory" redefined the study of government by treating policymakers as rational actors driven by self-interest, a concept that reshaped debates about regulation and antitrust law.</w:t>
      </w:r>
    </w:p>
    <w:p>
      <w:pPr>
        <w:pStyle w:val="BodyText"/>
      </w:pPr>
      <w:r>
        <w:t xml:space="preserve">The Chicago School also played a critical role in advancing the theory of rational expectations, which posits that individuals use all available information to make decisions about the future. This idea, formalized by Robert Lucas and Thomas Sargent in the 1970s, became foundational to modern macroeconomics and influenced central bank policies worldwide. The legacy of these economists is evident in their ability to bridge abstract theory with real-world applications, particularly in shaping U.S. monetary policy during periods of economic uncertainty.</w:t>
      </w:r>
    </w:p>
    <w:bookmarkEnd w:id="21"/>
    <w:bookmarkStart w:id="22" w:name="policy-influence-and-controversies"/>
    <w:p>
      <w:pPr>
        <w:pStyle w:val="Heading2"/>
      </w:pPr>
      <w:r>
        <w:t xml:space="preserve">Policy Influence and Controversies</w:t>
      </w:r>
    </w:p>
    <w:p>
      <w:pPr>
        <w:pStyle w:val="FirstParagraph"/>
      </w:pPr>
      <w:r>
        <w:t xml:space="preserve">The United States Chicago’s economists have exerted considerable influence on national policy debates. For instance, Friedman’s advocacy for a negative income tax and school vouchers reflected his belief in market-based solutions to social issues. These ideas, though controversial at the time, laid the groundwork for later discussions about welfare reform and education privatization. Similarly, the Chicago School’s emphasis on deregulation contributed to significant changes in industries such as telecommunications and finance during the 1980s.</w:t>
      </w:r>
    </w:p>
    <w:p>
      <w:pPr>
        <w:pStyle w:val="BodyText"/>
      </w:pPr>
      <w:r>
        <w:t xml:space="preserve">However, this influence has not been without controversy. Critics argue that Chicago economists have often overlooked structural inequalities and environmental externalities in their models. For example, the prioritization of free-market principles has been critiqued for exacerbating income inequality and underestimating the need for government intervention in crises like the 2008 financial collapse. Economists such as Joseph Stiglitz and Amartya Sen have countered Chicago School arguments by highlighting information asymmetries, market failures, and the importance of social welfare frameworks.</w:t>
      </w:r>
    </w:p>
    <w:bookmarkEnd w:id="22"/>
    <w:bookmarkStart w:id="23" w:name="current-relevance-in-the-united-states"/>
    <w:p>
      <w:pPr>
        <w:pStyle w:val="Heading2"/>
      </w:pPr>
      <w:r>
        <w:t xml:space="preserve">Current Relevance in the United States</w:t>
      </w:r>
    </w:p>
    <w:p>
      <w:pPr>
        <w:pStyle w:val="FirstParagraph"/>
      </w:pPr>
      <w:r>
        <w:t xml:space="preserve">Today, economists from Chicago continue to shape debates about economic policy in the United States. The University of Chicago remains a leading institution for economic research, producing Nobel laureates like Eugene Fama (for his work on asset pricing) and James Heckman (for his contributions to labor economics). Their research informs discussions on topics ranging from monetary policy under the Federal Reserve to debates over healthcare reform and climate change.</w:t>
      </w:r>
    </w:p>
    <w:p>
      <w:pPr>
        <w:pStyle w:val="BodyText"/>
      </w:pPr>
      <w:r>
        <w:t xml:space="preserve">Moreover, the rise of behavioral economics has prompted a reevaluation of Chicago School assumptions about rationality. While economists like Richard Thaler (who studied at Chicago) have integrated insights from psychology into economic models, this shift reflects both a critique and an evolution of traditional Chicago thinking. The ongoing dialogue between classical and modern approaches underscores the dynamic nature of economic discourse in the United States.</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The role of economists in the United States Chicago cannot be overstated. Their contributions have not only advanced theoretical economics but also transformed policy landscapes at both national and global levels. While their advocacy for free markets and minimal regulation has faced valid criticisms, their rigorous analytical frameworks remain a cornerstone of economic education and practice.</w:t>
      </w:r>
    </w:p>
    <w:p>
      <w:pPr>
        <w:pStyle w:val="BodyText"/>
      </w:pPr>
      <w:r>
        <w:t xml:space="preserve">The interplay between the work of Chicago economists and contemporary challenges—such as rising inequality, technological disruption, and climate change—demonstrates the enduring relevance of their ideas. As the United States grapples with complex economic issues in the 21st century, the legacy of these economists will continue to shape debates about how best to balance market efficiency with social equity.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the United States Chicago</dc:title>
  <dc:creator/>
  <dc:language>en</dc:language>
  <cp:keywords/>
  <dcterms:created xsi:type="dcterms:W3CDTF">2026-07-24T16:00:46Z</dcterms:created>
  <dcterms:modified xsi:type="dcterms:W3CDTF">2026-07-24T16:00:46Z</dcterms:modified>
</cp:coreProperties>
</file>

<file path=docProps/custom.xml><?xml version="1.0" encoding="utf-8"?>
<Properties xmlns="http://schemas.openxmlformats.org/officeDocument/2006/custom-properties" xmlns:vt="http://schemas.openxmlformats.org/officeDocument/2006/docPropsVTypes"/>
</file>