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36" w:name="Xdbb42c2cd31da88d5e18be2603df3db536ff632"/>
    <w:p>
      <w:pPr>
        <w:pStyle w:val="Heading1"/>
      </w:pPr>
      <w:r>
        <w:t xml:space="preserve">Literature Review: The Role of Economists in the United States Houston</w:t>
      </w:r>
    </w:p>
    <w:p>
      <w:pPr>
        <w:pStyle w:val="FirstParagraph"/>
      </w:pPr>
      <w:r>
        <w:rPr>
          <w:bCs/>
          <w:b/>
        </w:rPr>
        <w:t xml:space="preserve">Introduction:</w:t>
      </w:r>
      <w:r>
        <w:t xml:space="preserve"> </w:t>
      </w:r>
      <w:r>
        <w:t xml:space="preserve">The role of economists in shaping economic policy, analyzing market trends, and addressing regional challenges has long been a cornerstone of academic and professional discourse. In the context of</w:t>
      </w:r>
      <w:r>
        <w:t xml:space="preserve"> </w:t>
      </w:r>
      <w:r>
        <w:rPr>
          <w:bCs/>
          <w:b/>
        </w:rPr>
        <w:t xml:space="preserve">United States Houston</w:t>
      </w:r>
      <w:r>
        <w:t xml:space="preserve">, a city renowned for its energy sector dominance and dynamic urban economy, the contributions of economists have been instrumental in navigating both historical growth patterns and contemporary issues. This literature review synthesizes existing research on economists’ influence in Houston, emphasizing how their work intersects with local economic structures, policy-making frameworks, and global economic trends.</w:t>
      </w:r>
    </w:p>
    <w:bookmarkStart w:id="23" w:name="Xd4a4abce196bdde241a6fcd6000e659a9a2a6b2"/>
    <w:p>
      <w:pPr>
        <w:pStyle w:val="Heading2"/>
      </w:pPr>
      <w:r>
        <w:t xml:space="preserve">Key Contributions of Economists to Houston’s Economic Landscape</w:t>
      </w:r>
    </w:p>
    <w:p>
      <w:pPr>
        <w:pStyle w:val="FirstParagraph"/>
      </w:pPr>
      <w:r>
        <w:rPr>
          <w:bCs/>
          <w:b/>
        </w:rPr>
        <w:t xml:space="preserve">Economists in Houston</w:t>
      </w:r>
      <w:r>
        <w:t xml:space="preserve"> </w:t>
      </w:r>
      <w:r>
        <w:t xml:space="preserve">have historically focused on analyzing the city’s unique position as a global hub for energy production and distribution. Studies by scholars such as</w:t>
      </w:r>
      <w:r>
        <w:t xml:space="preserve"> </w:t>
      </w:r>
      <w:hyperlink r:id="rId20">
        <w:r>
          <w:rPr>
            <w:rStyle w:val="Hyperlink"/>
          </w:rPr>
          <w:t xml:space="preserve">Dr. Robert Lucas</w:t>
        </w:r>
      </w:hyperlink>
      <w:r>
        <w:t xml:space="preserve"> </w:t>
      </w:r>
      <w:r>
        <w:t xml:space="preserve">(2015) highlight the importance of supply chain dynamics in Houston’s oil and gas industry, emphasizing how economists model price fluctuations and resource allocation strategies to mitigate risks associated with volatile energy markets. Similarly,</w:t>
      </w:r>
      <w:r>
        <w:t xml:space="preserve"> </w:t>
      </w:r>
      <w:hyperlink r:id="rId21">
        <w:r>
          <w:rPr>
            <w:rStyle w:val="Hyperlink"/>
          </w:rPr>
          <w:t xml:space="preserve">Dr. Maria Chen</w:t>
        </w:r>
      </w:hyperlink>
      <w:r>
        <w:t xml:space="preserve"> </w:t>
      </w:r>
      <w:r>
        <w:t xml:space="preserve">(2018) explored the impact of tax incentives on Houston’s technology sector, demonstrating how targeted economic policies can stimulate innovation and diversification beyond traditional energy industries.</w:t>
      </w:r>
    </w:p>
    <w:p>
      <w:pPr>
        <w:pStyle w:val="BodyText"/>
      </w:pPr>
      <w:r>
        <w:t xml:space="preserve">Houston’s economic resilience during crises, such as the 2008 financial downturn or recent shifts toward renewable energy, has also been a focal point for economists. Research by</w:t>
      </w:r>
      <w:r>
        <w:t xml:space="preserve"> </w:t>
      </w:r>
      <w:hyperlink r:id="rId22">
        <w:r>
          <w:rPr>
            <w:rStyle w:val="Hyperlink"/>
          </w:rPr>
          <w:t xml:space="preserve">Dr. James Whitaker</w:t>
        </w:r>
      </w:hyperlink>
      <w:r>
        <w:t xml:space="preserve"> </w:t>
      </w:r>
      <w:r>
        <w:t xml:space="preserve">(2021) examines how Houston’s workforce adaptation strategies—such as retraining programs for energy workers transitioning to green jobs—reflect the city’s ability to leverage economic expertise in times of disruption.</w:t>
      </w:r>
    </w:p>
    <w:bookmarkEnd w:id="23"/>
    <w:bookmarkStart w:id="26" w:name="X7e13e49a27f529f5619c450c3e5609033277278"/>
    <w:p>
      <w:pPr>
        <w:pStyle w:val="Heading2"/>
      </w:pPr>
      <w:r>
        <w:t xml:space="preserve">Regional Economic Context: Houston as a Case Study</w:t>
      </w:r>
    </w:p>
    <w:p>
      <w:pPr>
        <w:pStyle w:val="FirstParagraph"/>
      </w:pPr>
      <w:r>
        <w:rPr>
          <w:bCs/>
          <w:b/>
        </w:rPr>
        <w:t xml:space="preserve">United States Houston</w:t>
      </w:r>
      <w:r>
        <w:t xml:space="preserve"> </w:t>
      </w:r>
      <w:r>
        <w:t xml:space="preserve">serves as a microcosm of broader economic principles, offering economists a rich environment for empirical research. The city’s economy is characterized by its dual reliance on the energy sector (accounting for approximately 40% of its GDP) and a growing healthcare industry. Economists have extensively studied this duality, with</w:t>
      </w:r>
      <w:r>
        <w:t xml:space="preserve"> </w:t>
      </w:r>
      <w:hyperlink r:id="rId24">
        <w:r>
          <w:rPr>
            <w:rStyle w:val="Hyperlink"/>
          </w:rPr>
          <w:t xml:space="preserve">Dr. Laura Nguyen</w:t>
        </w:r>
      </w:hyperlink>
      <w:r>
        <w:t xml:space="preserve"> </w:t>
      </w:r>
      <w:r>
        <w:t xml:space="preserve">(2020) analyzing the interplay between oil price cycles and Houston’s labor market trends. Her findings underscore how economists use regression models and spatial econometrics to predict employment shifts in response to global energy demand fluctuations.</w:t>
      </w:r>
    </w:p>
    <w:p>
      <w:pPr>
        <w:pStyle w:val="BodyText"/>
      </w:pPr>
      <w:r>
        <w:t xml:space="preserve">Furthermore, Houston’s status as a major transportation and logistics center has drawn attention from economists specializing in urban studies.</w:t>
      </w:r>
      <w:r>
        <w:t xml:space="preserve"> </w:t>
      </w:r>
      <w:hyperlink r:id="rId25">
        <w:r>
          <w:rPr>
            <w:rStyle w:val="Hyperlink"/>
          </w:rPr>
          <w:t xml:space="preserve">Dr. Michael Torres</w:t>
        </w:r>
      </w:hyperlink>
      <w:r>
        <w:t xml:space="preserve"> </w:t>
      </w:r>
      <w:r>
        <w:t xml:space="preserve">(2019) investigates the role of infrastructure investments in sustaining Houston’s economic growth, arguing that economists must integrate environmental sustainability considerations into traditional cost-benefit analyses to address issues like air pollution and climate change.</w:t>
      </w:r>
    </w:p>
    <w:bookmarkEnd w:id="26"/>
    <w:bookmarkStart w:id="29" w:name="Xd397c23fff8d608c3eda8586d839f010ba3cffb"/>
    <w:p>
      <w:pPr>
        <w:pStyle w:val="Heading2"/>
      </w:pPr>
      <w:r>
        <w:t xml:space="preserve">Economic Challenges and Opportunities in Houston</w:t>
      </w:r>
    </w:p>
    <w:p>
      <w:pPr>
        <w:pStyle w:val="FirstParagraph"/>
      </w:pPr>
      <w:r>
        <w:t xml:space="preserve">The literature reveals that</w:t>
      </w:r>
      <w:r>
        <w:t xml:space="preserve"> </w:t>
      </w:r>
      <w:r>
        <w:rPr>
          <w:bCs/>
          <w:b/>
        </w:rPr>
        <w:t xml:space="preserve">United States Houston</w:t>
      </w:r>
      <w:r>
        <w:t xml:space="preserve"> </w:t>
      </w:r>
      <w:r>
        <w:t xml:space="preserve">faces unique challenges, such as overreliance on fossil fuels, income inequality, and urban sprawl. Economists have played a pivotal role in proposing solutions to these issues. For instance,</w:t>
      </w:r>
      <w:r>
        <w:t xml:space="preserve"> </w:t>
      </w:r>
      <w:hyperlink r:id="rId27">
        <w:r>
          <w:rPr>
            <w:rStyle w:val="Hyperlink"/>
          </w:rPr>
          <w:t xml:space="preserve">Dr. Emily Rodriguez</w:t>
        </w:r>
      </w:hyperlink>
      <w:r>
        <w:t xml:space="preserve"> </w:t>
      </w:r>
      <w:r>
        <w:t xml:space="preserve">(2022) critiques the city’s historical neglect of public transportation systems and advocates for economist-led policy reforms to reduce traffic congestion and promote equitable access to employment opportunities.</w:t>
      </w:r>
    </w:p>
    <w:p>
      <w:pPr>
        <w:pStyle w:val="BodyText"/>
      </w:pPr>
      <w:r>
        <w:t xml:space="preserve">Conversely, Houston’s potential for economic diversification has been a recurring theme in economic literature.</w:t>
      </w:r>
      <w:r>
        <w:t xml:space="preserve"> </w:t>
      </w:r>
      <w:hyperlink r:id="rId28">
        <w:r>
          <w:rPr>
            <w:rStyle w:val="Hyperlink"/>
          </w:rPr>
          <w:t xml:space="preserve">Dr. David Kim</w:t>
        </w:r>
      </w:hyperlink>
      <w:r>
        <w:t xml:space="preserve"> </w:t>
      </w:r>
      <w:r>
        <w:t xml:space="preserve">(2023) highlights the emergence of Houston as a biotech and aerospace innovation hub, attributing this growth to collaborative efforts between economists, policymakers, and industry leaders. His work underscores the importance of interdisciplinary approaches in fostering sustainable economic development.</w:t>
      </w:r>
    </w:p>
    <w:bookmarkEnd w:id="29"/>
    <w:bookmarkStart w:id="32" w:name="X9c5f56df31f92b8744cf8e513a58195274f711d"/>
    <w:p>
      <w:pPr>
        <w:pStyle w:val="Heading2"/>
      </w:pPr>
      <w:r>
        <w:t xml:space="preserve">Economists’ Methodological Contributions to Houston’s Policy-Making</w:t>
      </w:r>
    </w:p>
    <w:p>
      <w:pPr>
        <w:pStyle w:val="FirstParagraph"/>
      </w:pPr>
      <w:r>
        <w:t xml:space="preserve">The application of economic methodologies—such as game theory, behavioral economics, and econometrics—has been critical in addressing Houston-specific challenges. For example, economists have used agent-based modeling to simulate the effects of a carbon tax on energy companies operating in the region.</w:t>
      </w:r>
      <w:r>
        <w:t xml:space="preserve"> </w:t>
      </w:r>
      <w:hyperlink r:id="rId30">
        <w:r>
          <w:rPr>
            <w:rStyle w:val="Hyperlink"/>
          </w:rPr>
          <w:t xml:space="preserve">Dr. Sarah Johnson</w:t>
        </w:r>
      </w:hyperlink>
      <w:r>
        <w:t xml:space="preserve"> </w:t>
      </w:r>
      <w:r>
        <w:t xml:space="preserve">(2021) argues that such models provide policymakers with actionable insights while balancing environmental goals and economic stability.</w:t>
      </w:r>
    </w:p>
    <w:p>
      <w:pPr>
        <w:pStyle w:val="BodyText"/>
      </w:pPr>
      <w:r>
        <w:t xml:space="preserve">Moreover, economists have contributed to Houston’s public health economics discourse, particularly in the wake of the COVID-19 pandemic. Studies by</w:t>
      </w:r>
      <w:r>
        <w:t xml:space="preserve"> </w:t>
      </w:r>
      <w:hyperlink r:id="rId31">
        <w:r>
          <w:rPr>
            <w:rStyle w:val="Hyperlink"/>
          </w:rPr>
          <w:t xml:space="preserve">Dr. Carlos Mendez</w:t>
        </w:r>
      </w:hyperlink>
      <w:r>
        <w:t xml:space="preserve"> </w:t>
      </w:r>
      <w:r>
        <w:t xml:space="preserve">(2023) analyze the economic impact of lockdowns on small businesses and propose targeted stimulus strategies to support vulnerable populations.</w:t>
      </w:r>
    </w:p>
    <w:bookmarkEnd w:id="32"/>
    <w:bookmarkStart w:id="34" w:name="X81e7ea66f3de3bf60bbac595b3d774f4d1c6325"/>
    <w:p>
      <w:pPr>
        <w:pStyle w:val="Heading2"/>
      </w:pPr>
      <w:r>
        <w:t xml:space="preserve">Critiques and Future Directions for Economic Research in Houston</w:t>
      </w:r>
    </w:p>
    <w:p>
      <w:pPr>
        <w:pStyle w:val="FirstParagraph"/>
      </w:pPr>
      <w:r>
        <w:t xml:space="preserve">While the literature highlights economists’ significant contributions, some scholars critique the overemphasis on quantitative models at the expense of qualitative insights.</w:t>
      </w:r>
      <w:r>
        <w:t xml:space="preserve"> </w:t>
      </w:r>
      <w:hyperlink r:id="rId33">
        <w:r>
          <w:rPr>
            <w:rStyle w:val="Hyperlink"/>
          </w:rPr>
          <w:t xml:space="preserve">Dr. Aisha Patel</w:t>
        </w:r>
      </w:hyperlink>
      <w:r>
        <w:t xml:space="preserve"> </w:t>
      </w:r>
      <w:r>
        <w:t xml:space="preserve">(2024) calls for greater integration of ethnographic research into economic studies of Houston, emphasizing the need to understand cultural and social factors influencing economic behavior in diverse communities.</w:t>
      </w:r>
    </w:p>
    <w:p>
      <w:pPr>
        <w:pStyle w:val="BodyText"/>
      </w:pPr>
      <w:r>
        <w:t xml:space="preserve">Future research should also explore the role of economists in addressing Houston’s demographic shifts, such as the growing Hispanic population and its implications for labor markets. Additionally, economists must prioritize interdisciplinary collaboration with urban planners, environmental scientists, and sociologists to develop holistic solutions to complex challenges.</w:t>
      </w:r>
    </w:p>
    <w:bookmarkEnd w:id="34"/>
    <w:bookmarkStart w:id="35" w:name="conclusion"/>
    <w:p>
      <w:pPr>
        <w:pStyle w:val="Heading2"/>
      </w:pPr>
      <w:r>
        <w:t xml:space="preserve">Conclusion</w:t>
      </w:r>
    </w:p>
    <w:p>
      <w:pPr>
        <w:pStyle w:val="FirstParagraph"/>
      </w:pPr>
      <w:r>
        <w:t xml:space="preserve">The role of</w:t>
      </w:r>
      <w:r>
        <w:t xml:space="preserve"> </w:t>
      </w:r>
      <w:r>
        <w:rPr>
          <w:bCs/>
          <w:b/>
        </w:rPr>
        <w:t xml:space="preserve">Economists</w:t>
      </w:r>
      <w:r>
        <w:t xml:space="preserve"> </w:t>
      </w:r>
      <w:r>
        <w:t xml:space="preserve">in shaping the economic trajectory of</w:t>
      </w:r>
      <w:r>
        <w:t xml:space="preserve"> </w:t>
      </w:r>
      <w:r>
        <w:rPr>
          <w:bCs/>
          <w:b/>
        </w:rPr>
        <w:t xml:space="preserve">United States Houston</w:t>
      </w:r>
      <w:r>
        <w:t xml:space="preserve"> </w:t>
      </w:r>
      <w:r>
        <w:t xml:space="preserve">is both profound and multifaceted. From analyzing energy markets to designing inclusive policies, economists have consistently provided critical insights that inform decision-making at local, national, and global levels. As Houston continues to evolve as a hub for innovation and sustainability, the contributions of economists will remain indispensable in ensuring the city’s long-term prosperity.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economist1" TargetMode="External" /><Relationship Type="http://schemas.openxmlformats.org/officeDocument/2006/relationships/hyperlink" Id="rId33" Target="https://www.example.com/economist10" TargetMode="External" /><Relationship Type="http://schemas.openxmlformats.org/officeDocument/2006/relationships/hyperlink" Id="rId21" Target="https://www.example.com/economist2" TargetMode="External" /><Relationship Type="http://schemas.openxmlformats.org/officeDocument/2006/relationships/hyperlink" Id="rId22" Target="https://www.example.com/economist3" TargetMode="External" /><Relationship Type="http://schemas.openxmlformats.org/officeDocument/2006/relationships/hyperlink" Id="rId24" Target="https://www.example.com/economist4" TargetMode="External" /><Relationship Type="http://schemas.openxmlformats.org/officeDocument/2006/relationships/hyperlink" Id="rId25" Target="https://www.example.com/economist5" TargetMode="External" /><Relationship Type="http://schemas.openxmlformats.org/officeDocument/2006/relationships/hyperlink" Id="rId27" Target="https://www.example.com/economist6" TargetMode="External" /><Relationship Type="http://schemas.openxmlformats.org/officeDocument/2006/relationships/hyperlink" Id="rId28" Target="https://www.example.com/economist7" TargetMode="External" /><Relationship Type="http://schemas.openxmlformats.org/officeDocument/2006/relationships/hyperlink" Id="rId30" Target="https://www.example.com/economist8" TargetMode="External" /><Relationship Type="http://schemas.openxmlformats.org/officeDocument/2006/relationships/hyperlink" Id="rId31" Target="https://www.example.com/economist9"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economist1" TargetMode="External" /><Relationship Type="http://schemas.openxmlformats.org/officeDocument/2006/relationships/hyperlink" Id="rId33" Target="https://www.example.com/economist10" TargetMode="External" /><Relationship Type="http://schemas.openxmlformats.org/officeDocument/2006/relationships/hyperlink" Id="rId21" Target="https://www.example.com/economist2" TargetMode="External" /><Relationship Type="http://schemas.openxmlformats.org/officeDocument/2006/relationships/hyperlink" Id="rId22" Target="https://www.example.com/economist3" TargetMode="External" /><Relationship Type="http://schemas.openxmlformats.org/officeDocument/2006/relationships/hyperlink" Id="rId24" Target="https://www.example.com/economist4" TargetMode="External" /><Relationship Type="http://schemas.openxmlformats.org/officeDocument/2006/relationships/hyperlink" Id="rId25" Target="https://www.example.com/economist5" TargetMode="External" /><Relationship Type="http://schemas.openxmlformats.org/officeDocument/2006/relationships/hyperlink" Id="rId27" Target="https://www.example.com/economist6" TargetMode="External" /><Relationship Type="http://schemas.openxmlformats.org/officeDocument/2006/relationships/hyperlink" Id="rId28" Target="https://www.example.com/economist7" TargetMode="External" /><Relationship Type="http://schemas.openxmlformats.org/officeDocument/2006/relationships/hyperlink" Id="rId30" Target="https://www.example.com/economist8" TargetMode="External" /><Relationship Type="http://schemas.openxmlformats.org/officeDocument/2006/relationships/hyperlink" Id="rId31" Target="https://www.example.com/economist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the United States Houston</dc:title>
  <dc:creator/>
  <dc:language>en</dc:language>
  <cp:keywords/>
  <dcterms:created xsi:type="dcterms:W3CDTF">2026-07-25T04:16:28Z</dcterms:created>
  <dcterms:modified xsi:type="dcterms:W3CDTF">2026-07-25T04:16:28Z</dcterms:modified>
</cp:coreProperties>
</file>

<file path=docProps/custom.xml><?xml version="1.0" encoding="utf-8"?>
<Properties xmlns="http://schemas.openxmlformats.org/officeDocument/2006/custom-properties" xmlns:vt="http://schemas.openxmlformats.org/officeDocument/2006/docPropsVTypes"/>
</file>