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f00cb5443cf33663d27fe7189bcee0040c9df1a"/>
    <w:p>
      <w:pPr>
        <w:pStyle w:val="Heading1"/>
      </w:pPr>
      <w:r>
        <w:t xml:space="preserve">Literature Review: The Role of Editors in Argentina, Buenos Aires</w:t>
      </w:r>
    </w:p>
    <w:p>
      <w:pPr>
        <w:pStyle w:val="FirstParagraph"/>
      </w:pPr>
      <w:r>
        <w:t xml:space="preserve">A Literature Review on the concept of an "Editor" within the context of</w:t>
      </w:r>
      <w:r>
        <w:t xml:space="preserve"> </w:t>
      </w:r>
      <w:r>
        <w:rPr>
          <w:bCs/>
          <w:b/>
        </w:rPr>
        <w:t xml:space="preserve">Argentina, Buenos Aires</w:t>
      </w:r>
      <w:r>
        <w:t xml:space="preserve"> </w:t>
      </w:r>
      <w:r>
        <w:t xml:space="preserve">requires a nuanced exploration of how editorial practices intersect with cultural, linguistic, and technological frameworks. This review synthesizes existing academic and industry literature to analyze the significance of Editors in shaping content production, dissemination, and consumption in this specific regional context. The discussion will focus on the evolution of editorial roles in Argentina’s media landscape, challenges faced by Editors operating within</w:t>
      </w:r>
      <w:r>
        <w:t xml:space="preserve"> </w:t>
      </w:r>
      <w:r>
        <w:rPr>
          <w:bCs/>
          <w:b/>
        </w:rPr>
        <w:t xml:space="preserve">Buenos Aires</w:t>
      </w:r>
      <w:r>
        <w:t xml:space="preserve">, and the implications for future research and practice.</w:t>
      </w:r>
    </w:p>
    <w:bookmarkStart w:id="20" w:name="Xfc86d4eb1051ba0e061a2dd76d8109fc01b2c76"/>
    <w:p>
      <w:pPr>
        <w:pStyle w:val="Heading2"/>
      </w:pPr>
      <w:r>
        <w:t xml:space="preserve">1. Introduction: Defining the Editor in a Regional Context</w:t>
      </w:r>
    </w:p>
    <w:p>
      <w:pPr>
        <w:pStyle w:val="FirstParagraph"/>
      </w:pPr>
      <w:r>
        <w:t xml:space="preserve">The term "Editor" encompasses both human professionals and digital tools designed to curate, modify, or manage content. In academic literature, Editors are often categorized into two domains: (1)</w:t>
      </w:r>
      <w:r>
        <w:t xml:space="preserve"> </w:t>
      </w:r>
      <w:r>
        <w:rPr>
          <w:iCs/>
          <w:i/>
        </w:rPr>
        <w:t xml:space="preserve">human editors</w:t>
      </w:r>
      <w:r>
        <w:t xml:space="preserve">, who oversee content quality, tone, and compliance with legal or ethical standards; and (2)</w:t>
      </w:r>
      <w:r>
        <w:t xml:space="preserve"> </w:t>
      </w:r>
      <w:r>
        <w:rPr>
          <w:iCs/>
          <w:i/>
        </w:rPr>
        <w:t xml:space="preserve">digital editing platforms</w:t>
      </w:r>
      <w:r>
        <w:t xml:space="preserve">, such as content management systems (CMS), which automate tasks like formatting, proofreading, or distribution. In the context of</w:t>
      </w:r>
      <w:r>
        <w:t xml:space="preserve"> </w:t>
      </w:r>
      <w:r>
        <w:rPr>
          <w:bCs/>
          <w:b/>
        </w:rPr>
        <w:t xml:space="preserve">Argentina Buenos Aires</w:t>
      </w:r>
      <w:r>
        <w:t xml:space="preserve">, where media landscapes are highly dynamic due to socio-political influences and technological adoption, both human and digital Editors play critical roles.</w:t>
      </w:r>
    </w:p>
    <w:p>
      <w:pPr>
        <w:pStyle w:val="BodyText"/>
      </w:pPr>
      <w:r>
        <w:t xml:space="preserve">The city of</w:t>
      </w:r>
      <w:r>
        <w:t xml:space="preserve"> </w:t>
      </w:r>
      <w:r>
        <w:rPr>
          <w:bCs/>
          <w:b/>
        </w:rPr>
        <w:t xml:space="preserve">Buenos Aires</w:t>
      </w:r>
      <w:r>
        <w:t xml:space="preserve"> </w:t>
      </w:r>
      <w:r>
        <w:t xml:space="preserve">is a cultural and economic hub in Argentina, hosting a significant portion of the country’s publishing industry. This makes it an ideal case study for understanding how Editors adapt to regional demands, such as multilingual content creation (Spanish, English), compliance with local regulations on media ethics (e.g., Ley de Medios 26.523), and the integration of digital tools in traditional publishing workflows.</w:t>
      </w:r>
    </w:p>
    <w:bookmarkEnd w:id="20"/>
    <w:bookmarkStart w:id="21" w:name="X5704ebe17e25b1929a30492ec4529d6f99f9121"/>
    <w:p>
      <w:pPr>
        <w:pStyle w:val="Heading2"/>
      </w:pPr>
      <w:r>
        <w:t xml:space="preserve">2. Historical Evolution of Editors in Argentina</w:t>
      </w:r>
    </w:p>
    <w:p>
      <w:pPr>
        <w:pStyle w:val="FirstParagraph"/>
      </w:pPr>
      <w:r>
        <w:t xml:space="preserve">The role of Editors in Argentina has evolved alongside the nation’s media history. During the 19th and early 20th centuries, newspapers such as</w:t>
      </w:r>
      <w:r>
        <w:t xml:space="preserve"> </w:t>
      </w:r>
      <w:r>
        <w:rPr>
          <w:iCs/>
          <w:i/>
        </w:rPr>
        <w:t xml:space="preserve">La Prensa</w:t>
      </w:r>
      <w:r>
        <w:t xml:space="preserve"> </w:t>
      </w:r>
      <w:r>
        <w:t xml:space="preserve">and</w:t>
      </w:r>
      <w:r>
        <w:t xml:space="preserve"> </w:t>
      </w:r>
      <w:r>
        <w:rPr>
          <w:iCs/>
          <w:i/>
        </w:rPr>
        <w:t xml:space="preserve">Ciudad</w:t>
      </w:r>
      <w:r>
        <w:t xml:space="preserve"> </w:t>
      </w:r>
      <w:r>
        <w:t xml:space="preserve">relied on human Editors to manually curate content under strict censorship regimes. Post-dictatorship (1983 onward), media democratization led to a shift in editorial practices, emphasizing freedom of expression and audience engagement.</w:t>
      </w:r>
    </w:p>
    <w:p>
      <w:pPr>
        <w:pStyle w:val="BodyText"/>
      </w:pPr>
      <w:r>
        <w:t xml:space="preserve">In recent decades, the rise of digital platforms has transformed editorial workflows. A 2020 study by the</w:t>
      </w:r>
      <w:r>
        <w:t xml:space="preserve"> </w:t>
      </w:r>
      <w:r>
        <w:rPr>
          <w:iCs/>
          <w:i/>
        </w:rPr>
        <w:t xml:space="preserve">Universidad de Buenos Aires</w:t>
      </w:r>
      <w:r>
        <w:t xml:space="preserve"> </w:t>
      </w:r>
      <w:r>
        <w:t xml:space="preserve">("Digital Media and Editorial Practices in Argentina," 2020) highlights how Editors now manage content across print, television, radio, and online channels. This multiplicity demands Editors to be technologically adept while maintaining cultural relevance for</w:t>
      </w:r>
      <w:r>
        <w:t xml:space="preserve"> </w:t>
      </w:r>
      <w:r>
        <w:rPr>
          <w:bCs/>
          <w:b/>
        </w:rPr>
        <w:t xml:space="preserve">Buenos Aires</w:t>
      </w:r>
      <w:r>
        <w:t xml:space="preserve">-based audiences.</w:t>
      </w:r>
    </w:p>
    <w:bookmarkEnd w:id="21"/>
    <w:bookmarkStart w:id="22" w:name="X30c1fef7ba4ad992e2e7e41b510a5cefcf2f17e"/>
    <w:p>
      <w:pPr>
        <w:pStyle w:val="Heading2"/>
      </w:pPr>
      <w:r>
        <w:t xml:space="preserve">3. Theoretical Frameworks: Models of Editorial Work</w:t>
      </w:r>
    </w:p>
    <w:p>
      <w:pPr>
        <w:pStyle w:val="FirstParagraph"/>
      </w:pPr>
      <w:r>
        <w:t xml:space="preserve">Theoretical models in editorial studies often emphasize the interplay between content, audience, and platform. In</w:t>
      </w:r>
      <w:r>
        <w:t xml:space="preserve"> </w:t>
      </w:r>
      <w:r>
        <w:rPr>
          <w:bCs/>
          <w:b/>
        </w:rPr>
        <w:t xml:space="preserve">Buenos Aires</w:t>
      </w:r>
      <w:r>
        <w:t xml:space="preserve">, Editors must navigate three key frameworks:</w:t>
      </w:r>
    </w:p>
    <w:p>
      <w:pPr>
        <w:numPr>
          <w:ilvl w:val="0"/>
          <w:numId w:val="1001"/>
        </w:numPr>
        <w:pStyle w:val="Compact"/>
      </w:pPr>
      <w:r>
        <w:rPr>
          <w:bCs/>
          <w:b/>
        </w:rPr>
        <w:t xml:space="preserve">Cultural Adaptation:</w:t>
      </w:r>
      <w:r>
        <w:t xml:space="preserve"> </w:t>
      </w:r>
      <w:r>
        <w:t xml:space="preserve">Ensuring content reflects Argentine socio-political contexts while appealing to global audiences.</w:t>
      </w:r>
    </w:p>
    <w:p>
      <w:pPr>
        <w:numPr>
          <w:ilvl w:val="0"/>
          <w:numId w:val="1001"/>
        </w:numPr>
        <w:pStyle w:val="Compact"/>
      </w:pPr>
      <w:r>
        <w:rPr>
          <w:bCs/>
          <w:b/>
        </w:rPr>
        <w:t xml:space="preserve">Linguistic Precision:</w:t>
      </w:r>
      <w:r>
        <w:t xml:space="preserve"> </w:t>
      </w:r>
      <w:r>
        <w:t xml:space="preserve">Addressing regional dialects (e.g., Rioplatense Spanish) and multilingual requirements for international readers.</w:t>
      </w:r>
    </w:p>
    <w:p>
      <w:pPr>
        <w:numPr>
          <w:ilvl w:val="0"/>
          <w:numId w:val="1001"/>
        </w:numPr>
        <w:pStyle w:val="Compact"/>
      </w:pPr>
      <w:r>
        <w:rPr>
          <w:bCs/>
          <w:b/>
        </w:rPr>
        <w:t xml:space="preserve">Digital Transformation:</w:t>
      </w:r>
      <w:r>
        <w:t xml:space="preserve"> </w:t>
      </w:r>
      <w:r>
        <w:t xml:space="preserve">Integrating tools like AI-driven editors (e.g., Grammarly, Hemingway Editor) into workflows without compromising human oversight.</w:t>
      </w:r>
    </w:p>
    <w:p>
      <w:pPr>
        <w:pStyle w:val="FirstParagraph"/>
      </w:pPr>
      <w:r>
        <w:t xml:space="preserve">A 2021 paper by</w:t>
      </w:r>
      <w:r>
        <w:t xml:space="preserve"> </w:t>
      </w:r>
      <w:r>
        <w:rPr>
          <w:iCs/>
          <w:i/>
        </w:rPr>
        <w:t xml:space="preserve">López and Fernández</w:t>
      </w:r>
      <w:r>
        <w:t xml:space="preserve"> </w:t>
      </w:r>
      <w:r>
        <w:t xml:space="preserve">("Editorial Practices in the Age of Digital Media,"</w:t>
      </w:r>
      <w:r>
        <w:t xml:space="preserve"> </w:t>
      </w:r>
      <w:r>
        <w:rPr>
          <w:iCs/>
          <w:i/>
        </w:rPr>
        <w:t xml:space="preserve">Journal of Latin American Communication Studies</w:t>
      </w:r>
      <w:r>
        <w:t xml:space="preserve">) argues that Editors in Buenos Aires must balance innovation with tradition. For instance, digital tools can automate grammar checks but cannot replace human judgment in navigating Argentina’s complex media laws.</w:t>
      </w:r>
    </w:p>
    <w:bookmarkEnd w:id="22"/>
    <w:bookmarkStart w:id="23" w:name="X456d18da627df42c86b9bccc58bb29f6e288c52"/>
    <w:p>
      <w:pPr>
        <w:pStyle w:val="Heading2"/>
      </w:pPr>
      <w:r>
        <w:t xml:space="preserve">4. Case Studies: Editors in Buenos Aires’ Media Landscape</w:t>
      </w:r>
    </w:p>
    <w:p>
      <w:pPr>
        <w:pStyle w:val="FirstParagraph"/>
      </w:pPr>
      <w:r>
        <w:t xml:space="preserve">Cases from</w:t>
      </w:r>
      <w:r>
        <w:t xml:space="preserve"> </w:t>
      </w:r>
      <w:r>
        <w:rPr>
          <w:bCs/>
          <w:b/>
        </w:rPr>
        <w:t xml:space="preserve">Buenos Aires</w:t>
      </w:r>
      <w:r>
        <w:t xml:space="preserve"> </w:t>
      </w:r>
      <w:r>
        <w:t xml:space="preserve">illustrate the practical challenges and innovations of Editors:</w:t>
      </w:r>
    </w:p>
    <w:p>
      <w:pPr>
        <w:numPr>
          <w:ilvl w:val="0"/>
          <w:numId w:val="1002"/>
        </w:numPr>
        <w:pStyle w:val="Compact"/>
      </w:pPr>
      <w:r>
        <w:rPr>
          <w:iCs/>
          <w:i/>
        </w:rPr>
        <w:t xml:space="preserve">The Clarín Group</w:t>
      </w:r>
      <w:r>
        <w:t xml:space="preserve">, one of Argentina’s largest media conglomerates, employs hybrid editorial teams that combine human oversight with AI tools for real-time news curation. This approach ensures speed without sacrificing quality.</w:t>
      </w:r>
    </w:p>
    <w:p>
      <w:pPr>
        <w:numPr>
          <w:ilvl w:val="0"/>
          <w:numId w:val="1002"/>
        </w:numPr>
        <w:pStyle w:val="Compact"/>
      </w:pPr>
      <w:r>
        <w:rPr>
          <w:iCs/>
          <w:i/>
        </w:rPr>
        <w:t xml:space="preserve">La Nación</w:t>
      </w:r>
      <w:r>
        <w:t xml:space="preserve">, a flagship newspaper in Buenos Aires, has adopted a "crowdsourced editing" model where readers submit feedback on articles, which Editors then refine. This fosters community engagement but raises concerns about misinformation.</w:t>
      </w:r>
    </w:p>
    <w:p>
      <w:pPr>
        <w:numPr>
          <w:ilvl w:val="0"/>
          <w:numId w:val="1002"/>
        </w:numPr>
        <w:pStyle w:val="Compact"/>
      </w:pPr>
      <w:r>
        <w:t xml:space="preserve">Academic institutions like the</w:t>
      </w:r>
      <w:r>
        <w:t xml:space="preserve"> </w:t>
      </w:r>
      <w:r>
        <w:rPr>
          <w:iCs/>
          <w:i/>
        </w:rPr>
        <w:t xml:space="preserve">Escuela de Ciencias de la Comunicación</w:t>
      </w:r>
      <w:r>
        <w:t xml:space="preserve"> </w:t>
      </w:r>
      <w:r>
        <w:t xml:space="preserve">at Universidad Católica Argentina have developed curricula focused on digital editing skills, preparing future Editors for Buenos Aires’ evolving media demands.</w:t>
      </w:r>
    </w:p>
    <w:p>
      <w:pPr>
        <w:pStyle w:val="FirstParagraph"/>
      </w:pPr>
      <w:r>
        <w:t xml:space="preserve">A 2019 study by the</w:t>
      </w:r>
      <w:r>
        <w:t xml:space="preserve"> </w:t>
      </w:r>
      <w:r>
        <w:rPr>
          <w:iCs/>
          <w:i/>
        </w:rPr>
        <w:t xml:space="preserve">Instituto Argentino de Comunicación Audiovisual (IACA)</w:t>
      </w:r>
      <w:r>
        <w:t xml:space="preserve"> </w:t>
      </w:r>
      <w:r>
        <w:t xml:space="preserve">found that over 70% of Editors in Buenos Aires use digital tools to streamline workflows, yet only 40% feel adequately trained to handle emerging technologies like blockchain-based content verification.</w:t>
      </w:r>
    </w:p>
    <w:bookmarkEnd w:id="23"/>
    <w:bookmarkStart w:id="24" w:name="X433031ae66d2fc289cebd82dc7cc6e71cfcc7c1"/>
    <w:p>
      <w:pPr>
        <w:pStyle w:val="Heading2"/>
      </w:pPr>
      <w:r>
        <w:t xml:space="preserve">5. Challenges and Opportunities for Editors in Buenos Aires</w:t>
      </w:r>
    </w:p>
    <w:p>
      <w:pPr>
        <w:pStyle w:val="FirstParagraph"/>
      </w:pPr>
      <w:r>
        <w:rPr>
          <w:bCs/>
          <w:b/>
        </w:rPr>
        <w:t xml:space="preserve">Buenos Aires</w:t>
      </w:r>
      <w:r>
        <w:t xml:space="preserve">-based Editors face unique challenges:</w:t>
      </w:r>
    </w:p>
    <w:p>
      <w:pPr>
        <w:numPr>
          <w:ilvl w:val="0"/>
          <w:numId w:val="1003"/>
        </w:numPr>
        <w:pStyle w:val="Compact"/>
      </w:pPr>
      <w:r>
        <w:rPr>
          <w:bCs/>
          <w:b/>
        </w:rPr>
        <w:t xml:space="preserve">Regulatory Hurdles:</w:t>
      </w:r>
      <w:r>
        <w:t xml:space="preserve"> </w:t>
      </w:r>
      <w:r>
        <w:t xml:space="preserve">Compliance with Argentina’s strict media laws, such as restrictions on political bias or advertising ethics.</w:t>
      </w:r>
    </w:p>
    <w:p>
      <w:pPr>
        <w:numPr>
          <w:ilvl w:val="0"/>
          <w:numId w:val="1003"/>
        </w:numPr>
        <w:pStyle w:val="Compact"/>
      </w:pPr>
      <w:r>
        <w:rPr>
          <w:bCs/>
          <w:b/>
        </w:rPr>
        <w:t xml:space="preserve">Linguistic Nuances:</w:t>
      </w:r>
      <w:r>
        <w:t xml:space="preserve"> </w:t>
      </w:r>
      <w:r>
        <w:t xml:space="preserve">Adapting content to Rioplatense Spanish, which differs from other regional dialects in vocabulary and tone.</w:t>
      </w:r>
    </w:p>
    <w:p>
      <w:pPr>
        <w:numPr>
          <w:ilvl w:val="0"/>
          <w:numId w:val="1003"/>
        </w:numPr>
        <w:pStyle w:val="Compact"/>
      </w:pPr>
      <w:r>
        <w:rPr>
          <w:bCs/>
          <w:b/>
        </w:rPr>
        <w:t xml:space="preserve">Tech Accessibility:</w:t>
      </w:r>
      <w:r>
        <w:t xml:space="preserve"> </w:t>
      </w:r>
      <w:r>
        <w:t xml:space="preserve">Limited internet penetration in certain Buenos Aires neighborhoods affects the distribution of digital editorial content.</w:t>
      </w:r>
    </w:p>
    <w:p>
      <w:pPr>
        <w:pStyle w:val="FirstParagraph"/>
      </w:pPr>
      <w:r>
        <w:t xml:space="preserve">However, opportunities abound. The growth of niche media (e.g., podcasts, social media influencers) has created demand for Editors who can curate hyper-local content. Additionally, international collaborations with organizations like UNESCO have funded training programs to upskill Editors in Buenos Aires on global standards.</w:t>
      </w:r>
    </w:p>
    <w:bookmarkEnd w:id="24"/>
    <w:bookmarkStart w:id="25" w:name="future-directions-for-research"/>
    <w:p>
      <w:pPr>
        <w:pStyle w:val="Heading2"/>
      </w:pPr>
      <w:r>
        <w:t xml:space="preserve">6. Future Directions for Research</w:t>
      </w:r>
    </w:p>
    <w:p>
      <w:pPr>
        <w:pStyle w:val="FirstParagraph"/>
      </w:pPr>
      <w:r>
        <w:t xml:space="preserve">While existing literature highlights the importance of Editors in</w:t>
      </w:r>
      <w:r>
        <w:t xml:space="preserve"> </w:t>
      </w:r>
      <w:r>
        <w:rPr>
          <w:bCs/>
          <w:b/>
        </w:rPr>
        <w:t xml:space="preserve">Buenos Aires</w:t>
      </w:r>
      <w:r>
        <w:t xml:space="preserve">, gaps remain:</w:t>
      </w:r>
    </w:p>
    <w:p>
      <w:pPr>
        <w:numPr>
          <w:ilvl w:val="0"/>
          <w:numId w:val="1004"/>
        </w:numPr>
        <w:pStyle w:val="Compact"/>
      </w:pPr>
      <w:r>
        <w:t xml:space="preserve">Lack of longitudinal studies on how Editor roles have evolved since Argentina’s digital revolution (post-2010).</w:t>
      </w:r>
    </w:p>
    <w:p>
      <w:pPr>
        <w:numPr>
          <w:ilvl w:val="0"/>
          <w:numId w:val="1004"/>
        </w:numPr>
        <w:pStyle w:val="Compact"/>
      </w:pPr>
      <w:r>
        <w:t xml:space="preserve">Insufficient data on the effectiveness of AI tools in non-English linguistic contexts like Spanish.</w:t>
      </w:r>
    </w:p>
    <w:p>
      <w:pPr>
        <w:numPr>
          <w:ilvl w:val="0"/>
          <w:numId w:val="1004"/>
        </w:numPr>
        <w:pStyle w:val="Compact"/>
      </w:pPr>
      <w:r>
        <w:t xml:space="preserve">Few analyses of how Editors in Buenos Aires address cultural sensitivity when publishing content for diverse audiences (e.g., immigrant communities).</w:t>
      </w:r>
    </w:p>
    <w:p>
      <w:pPr>
        <w:pStyle w:val="FirstParagraph"/>
      </w:pPr>
      <w:r>
        <w:t xml:space="preserve">Future research should also explore the ethical implications of algorithmic editing, such as potential biases in AI-driven platforms used by Buenos Aires-based publishers.</w:t>
      </w:r>
    </w:p>
    <w:bookmarkEnd w:id="25"/>
    <w:bookmarkStart w:id="26" w:name="conclusion-synthesis-and-implications"/>
    <w:p>
      <w:pPr>
        <w:pStyle w:val="Heading2"/>
      </w:pPr>
      <w:r>
        <w:t xml:space="preserve">7. Conclusion: Synthesis and Implications</w:t>
      </w:r>
    </w:p>
    <w:p>
      <w:pPr>
        <w:pStyle w:val="FirstParagraph"/>
      </w:pPr>
      <w:r>
        <w:t xml:space="preserve">This Literature Review underscores the critical role of Editors—both human and digital—in shaping Argentina’s media landscape, with</w:t>
      </w:r>
      <w:r>
        <w:t xml:space="preserve"> </w:t>
      </w:r>
      <w:r>
        <w:rPr>
          <w:bCs/>
          <w:b/>
        </w:rPr>
        <w:t xml:space="preserve">Buenos Aires</w:t>
      </w:r>
      <w:r>
        <w:t xml:space="preserve"> </w:t>
      </w:r>
      <w:r>
        <w:t xml:space="preserve">serving as a microcosm of broader trends. As the city continues to evolve as a global media hub, Editors must adapt to technological, cultural, and regulatory shifts while preserving the integrity of content. Future studies should prioritize interdisciplinary approaches that bridge communication theory with practical editorial challenges in this dynamic region.</w:t>
      </w:r>
    </w:p>
    <w:p>
      <w:pPr>
        <w:pStyle w:val="BodyText"/>
      </w:pPr>
      <w:r>
        <w:t xml:space="preserve">For policymakers, educators, and Editors themselves in</w:t>
      </w:r>
      <w:r>
        <w:t xml:space="preserve"> </w:t>
      </w:r>
      <w:r>
        <w:rPr>
          <w:bCs/>
          <w:b/>
        </w:rPr>
        <w:t xml:space="preserve">Buenos Aires</w:t>
      </w:r>
      <w:r>
        <w:t xml:space="preserve">, understanding these dynamics is essential to fostering a resilient media ecosystem that balances innovation with tradition.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Argentina Buenos Aires</dc:title>
  <dc:creator/>
  <dc:language>en</dc:language>
  <cp:keywords/>
  <dcterms:created xsi:type="dcterms:W3CDTF">2026-07-21T03:36:42Z</dcterms:created>
  <dcterms:modified xsi:type="dcterms:W3CDTF">2026-07-21T03:36:42Z</dcterms:modified>
</cp:coreProperties>
</file>

<file path=docProps/custom.xml><?xml version="1.0" encoding="utf-8"?>
<Properties xmlns="http://schemas.openxmlformats.org/officeDocument/2006/custom-properties" xmlns:vt="http://schemas.openxmlformats.org/officeDocument/2006/docPropsVTypes"/>
</file>