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86cee3601faa8fcaa6369f3a1e0b4ca8fd3cec"/>
    <w:p>
      <w:pPr>
        <w:pStyle w:val="Heading1"/>
      </w:pPr>
      <w:r>
        <w:t xml:space="preserve">Literature Review: The Role of the Editor in Australia Sydney</w:t>
      </w:r>
    </w:p>
    <w:p>
      <w:pPr>
        <w:pStyle w:val="FirstParagraph"/>
      </w:pPr>
      <w:r>
        <w:t xml:space="preserve">Australia Sydney, a vibrant cultural and academic hub, has long been recognized as a center for literature, publishing, and scholarly communication. Within this dynamic environment, the role of the editor holds significant importance. This Literature Review explores the evolution of editorial practices in Australia Sydney, examining how editors contribute to shaping literary works, academic discourse, and media production in a uniquely multicultural society. The focus is on understanding the theoretical frameworks that define an editor’s responsibilities, their adaptation to local contexts in Sydney, and their impact on global and regional literary landscapes.</w:t>
      </w:r>
    </w:p>
    <w:bookmarkStart w:id="20" w:name="Xed4d2f7dfe19182b24f2302256ff9011e3de566"/>
    <w:p>
      <w:pPr>
        <w:pStyle w:val="Heading2"/>
      </w:pPr>
      <w:r>
        <w:t xml:space="preserve">Historical Context of Editors in Australia Sydney</w:t>
      </w:r>
    </w:p>
    <w:p>
      <w:pPr>
        <w:pStyle w:val="FirstParagraph"/>
      </w:pPr>
      <w:r>
        <w:t xml:space="preserve">The history of editorial work in Australia dates back to the 19th century, with early newspapers such as</w:t>
      </w:r>
      <w:r>
        <w:t xml:space="preserve"> </w:t>
      </w:r>
      <w:r>
        <w:rPr>
          <w:iCs/>
          <w:i/>
        </w:rPr>
        <w:t xml:space="preserve">The Sydney Gazette</w:t>
      </w:r>
      <w:r>
        <w:t xml:space="preserve"> </w:t>
      </w:r>
      <w:r>
        <w:t xml:space="preserve">(established in 1803) serving as foundational platforms for public discourse. In Sydney, editors have historically played a dual role: gatekeepers of information and curators of cultural narratives. The Australian literary scene in the 20th century saw the rise of influential editorial figures such as John McLeod and Jill Jones, who shaped the publishing landscape through their work with journals like</w:t>
      </w:r>
      <w:r>
        <w:t xml:space="preserve"> </w:t>
      </w:r>
      <w:r>
        <w:rPr>
          <w:iCs/>
          <w:i/>
        </w:rPr>
        <w:t xml:space="preserve">Meanjin</w:t>
      </w:r>
      <w:r>
        <w:t xml:space="preserve"> </w:t>
      </w:r>
      <w:r>
        <w:t xml:space="preserve">and</w:t>
      </w:r>
      <w:r>
        <w:t xml:space="preserve"> </w:t>
      </w:r>
      <w:r>
        <w:rPr>
          <w:iCs/>
          <w:i/>
        </w:rPr>
        <w:t xml:space="preserve">Overland</w:t>
      </w:r>
      <w:r>
        <w:t xml:space="preserve">. These editors emphasized Australian voices, often navigating challenges related to regional representation and cultural identity.</w:t>
      </w:r>
    </w:p>
    <w:p>
      <w:pPr>
        <w:pStyle w:val="BodyText"/>
      </w:pPr>
      <w:r>
        <w:t xml:space="preserve">The post-colonial context of Australia has influenced editorial practices in Sydney. Editors have historically grappled with issues of colonial heritage, Indigenous representation, and multiculturalism. For instance, the inclusion of Aboriginal writers in mainstream publications during the 1970s and 1980s was a pivotal moment for editors in Sydney who sought to diversify literary output while respecting cultural sensitivities.</w:t>
      </w:r>
    </w:p>
    <w:bookmarkEnd w:id="20"/>
    <w:bookmarkStart w:id="21" w:name="X9b1c36335383c22ac73367fb6d1aa7fd11db1ea"/>
    <w:p>
      <w:pPr>
        <w:pStyle w:val="Heading2"/>
      </w:pPr>
      <w:r>
        <w:t xml:space="preserve">Editorial Practices in Contemporary Australia Sydney</w:t>
      </w:r>
    </w:p>
    <w:p>
      <w:pPr>
        <w:pStyle w:val="FirstParagraph"/>
      </w:pPr>
      <w:r>
        <w:t xml:space="preserve">In modern times, the role of an editor in Australia Sydney has expanded beyond traditional publishing. Digital media, academic journals, and multimedia content have created new opportunities and challenges for editors. A 2019 study by the Australian Council for Educational Research (ACER) highlighted that editors in Sydney are increasingly tasked with fostering inclusivity and innovation. For example, platforms like</w:t>
      </w:r>
      <w:r>
        <w:t xml:space="preserve"> </w:t>
      </w:r>
      <w:r>
        <w:rPr>
          <w:iCs/>
          <w:i/>
        </w:rPr>
        <w:t xml:space="preserve">Peril</w:t>
      </w:r>
      <w:r>
        <w:t xml:space="preserve"> </w:t>
      </w:r>
      <w:r>
        <w:t xml:space="preserve">magazine have emerged as spaces where editors prioritize intersectional narratives, reflecting Sydney’s diverse population.</w:t>
      </w:r>
    </w:p>
    <w:p>
      <w:pPr>
        <w:pStyle w:val="BodyText"/>
      </w:pPr>
      <w:r>
        <w:t xml:space="preserve">The editorial process in Australia Sydney also intersects with academic rigor. Universities such as the University of Sydney and Macquarie University employ editors to oversee research publications, ensuring adherence to academic standards while promoting interdisciplinary collaboration. The Australian Journal of Anthropology and the Asia Pacific Journal of Communication are notable examples where editors balance regional specificity with global relevance.</w:t>
      </w:r>
    </w:p>
    <w:bookmarkEnd w:id="21"/>
    <w:bookmarkStart w:id="22" w:name="cultural-and-linguistic-considerations"/>
    <w:p>
      <w:pPr>
        <w:pStyle w:val="Heading2"/>
      </w:pPr>
      <w:r>
        <w:t xml:space="preserve">Cultural and Linguistic Considerations</w:t>
      </w:r>
    </w:p>
    <w:p>
      <w:pPr>
        <w:pStyle w:val="FirstParagraph"/>
      </w:pPr>
      <w:r>
        <w:t xml:space="preserve">Sydney’s multicultural identity necessitates a nuanced approach to editorial work. Editors in this region must navigate linguistic diversity, ethical considerations, and cultural sensitivities. A 2017 paper by Smith et al. ("Editorial Ethics in Multicultural Australia") argues that editors in Sydney face unique challenges, such as translating non-English texts without losing cultural nuances or addressing biases in content selection.</w:t>
      </w:r>
    </w:p>
    <w:p>
      <w:pPr>
        <w:pStyle w:val="BodyText"/>
      </w:pPr>
      <w:r>
        <w:t xml:space="preserve">The rise of diasporic literature has further complicated editorial practices. Australian authors of migrant backgrounds often write about hybrid identities, requiring editors to engage with layered narratives. For instance, the work of editor and publisher Melissa Lucashenko at the University of Queensland Press highlights the importance of supporting marginalized voices while maintaining editorial integrity.</w:t>
      </w:r>
    </w:p>
    <w:bookmarkEnd w:id="22"/>
    <w:bookmarkStart w:id="23" w:name="Xd1ba2be5a28084f609fc1fcb2a99fb9d2e4b3fd"/>
    <w:p>
      <w:pPr>
        <w:pStyle w:val="Heading2"/>
      </w:pPr>
      <w:r>
        <w:t xml:space="preserve">Technological Advancements and Their Impact</w:t>
      </w:r>
    </w:p>
    <w:p>
      <w:pPr>
        <w:pStyle w:val="FirstParagraph"/>
      </w:pPr>
      <w:r>
        <w:t xml:space="preserve">The digital age has transformed editorial workflows in Australia Sydney. Online platforms, social media algorithms, and artificial intelligence tools have reshaped how editors curate content. A 2021 report by the Australian Publishers Association (APA) noted that Sydney-based editors are adopting AI-driven tools for fact-checking and plagiarism detection, but this shift raises concerns about over-reliance on technology at the expense of human judgment.</w:t>
      </w:r>
    </w:p>
    <w:p>
      <w:pPr>
        <w:pStyle w:val="BodyText"/>
      </w:pPr>
      <w:r>
        <w:t xml:space="preserve">Furthermore, open-access publishing has created new ethical dilemmas for editors. Balancing accessibility with quality control remains a challenge, particularly in academic circles. Editors in Sydney must also consider the environmental impact of digital versus print publishing, aligning with Australia’s sustainability goals.</w:t>
      </w:r>
    </w:p>
    <w:bookmarkEnd w:id="23"/>
    <w:bookmarkStart w:id="24" w:name="challenges-and-opportunities"/>
    <w:p>
      <w:pPr>
        <w:pStyle w:val="Heading2"/>
      </w:pPr>
      <w:r>
        <w:t xml:space="preserve">Challenges and Opportunities</w:t>
      </w:r>
    </w:p>
    <w:p>
      <w:pPr>
        <w:pStyle w:val="FirstParagraph"/>
      </w:pPr>
      <w:r>
        <w:t xml:space="preserve">Despite their contributions, editors in Australia Sydney face systemic challenges. Funding cuts to public media and universities have limited resources for editorial work. Additionally, the pressure to prioritize commercial interests over artistic or academic value often conflicts with an editor’s ethical responsibilities.</w:t>
      </w:r>
    </w:p>
    <w:p>
      <w:pPr>
        <w:pStyle w:val="BodyText"/>
      </w:pPr>
      <w:r>
        <w:t xml:space="preserve">However, there are opportunities for growth. Initiatives like the Sydney Writers’ Festival and the Australian Literature Trust provide platforms for editors to collaborate with emerging authors. The rise of hybrid publishing models—combining traditional and digital formats—also allows editors to experiment with innovative storytelling techniques tailored to Sydney’s diverse audience.</w:t>
      </w:r>
    </w:p>
    <w:bookmarkEnd w:id="24"/>
    <w:bookmarkStart w:id="25" w:name="Xd0b00f0a76a961bb2b403758e37ee36ade97e82"/>
    <w:p>
      <w:pPr>
        <w:pStyle w:val="Heading2"/>
      </w:pPr>
      <w:r>
        <w:t xml:space="preserve">Case Studies: Editors Shaping Sydney’s Literary Landscape</w:t>
      </w:r>
    </w:p>
    <w:p>
      <w:pPr>
        <w:pStyle w:val="FirstParagraph"/>
      </w:pPr>
      <w:r>
        <w:rPr>
          <w:bCs/>
          <w:b/>
        </w:rPr>
        <w:t xml:space="preserve">1. Dr. Helen Mayer, Editor of</w:t>
      </w:r>
      <w:r>
        <w:rPr>
          <w:bCs/>
          <w:b/>
        </w:rPr>
        <w:t xml:space="preserve"> </w:t>
      </w:r>
      <w:r>
        <w:rPr>
          <w:iCs/>
          <w:i/>
          <w:bCs/>
          <w:b/>
        </w:rPr>
        <w:t xml:space="preserve">The Australian</w:t>
      </w:r>
      <w:r>
        <w:t xml:space="preserve">: Mayer has been instrumental in redefining the role of a newspaper editor in Sydney by prioritizing investigative journalism and climate change reporting, reflecting Australia’s environmental priorities.</w:t>
      </w:r>
    </w:p>
    <w:p>
      <w:pPr>
        <w:pStyle w:val="BodyText"/>
      </w:pPr>
      <w:r>
        <w:rPr>
          <w:bCs/>
          <w:b/>
        </w:rPr>
        <w:t xml:space="preserve">2. Alistair Macleod, Co-founder of</w:t>
      </w:r>
      <w:r>
        <w:rPr>
          <w:bCs/>
          <w:b/>
        </w:rPr>
        <w:t xml:space="preserve"> </w:t>
      </w:r>
      <w:r>
        <w:rPr>
          <w:iCs/>
          <w:i/>
          <w:bCs/>
          <w:b/>
        </w:rPr>
        <w:t xml:space="preserve">Punchy Press</w:t>
      </w:r>
      <w:r>
        <w:t xml:space="preserve">: This independent publisher based in Sydney focuses on short-form literature and experimental writing. Macleod’s editorial vision emphasizes accessibility and community engagement.</w:t>
      </w:r>
    </w:p>
    <w:p>
      <w:pPr>
        <w:pStyle w:val="BodyText"/>
      </w:pPr>
      <w:r>
        <w:rPr>
          <w:bCs/>
          <w:b/>
        </w:rPr>
        <w:t xml:space="preserve">3. Dr. Rachel Malik, Academic Editor at the University of Sydney</w:t>
      </w:r>
      <w:r>
        <w:t xml:space="preserve">: Malik’s work on interdisciplinary journals highlights the importance of cross-disciplinary dialogue in academic publishing, fostering collaboration between humanities and STEM fields.</w:t>
      </w:r>
    </w:p>
    <w:bookmarkEnd w:id="25"/>
    <w:bookmarkStart w:id="26" w:name="X68917505232fe11c511246e6aa23c6896d93ae1"/>
    <w:p>
      <w:pPr>
        <w:pStyle w:val="Heading2"/>
      </w:pPr>
      <w:r>
        <w:t xml:space="preserve">Conclusion: The Future of Editorial Work in Australia Sydney</w:t>
      </w:r>
    </w:p>
    <w:p>
      <w:pPr>
        <w:pStyle w:val="FirstParagraph"/>
      </w:pPr>
      <w:r>
        <w:t xml:space="preserve">This Literature Review underscores the critical role editors play in shaping narratives within Australia Sydney’s unique cultural and academic context. As digital transformation accelerates, editors must balance tradition with innovation, ensuring that their work remains both ethically sound and culturally responsive. For students, researchers, and professionals in Sydney, understanding the multifaceted responsibilities of an editor is essential to advancing literary and scholarly communication in a rapidly evolving world.</w:t>
      </w:r>
    </w:p>
    <w:p>
      <w:pPr>
        <w:pStyle w:val="BodyText"/>
      </w:pPr>
      <w:r>
        <w:t xml:space="preserve">In conclusion, the editorial process in Australia Sydney is not merely a technical endeavor but a deeply cultural and ethical practice. By examining historical precedents, contemporary challenges, and future possibilities, this review aims to contribute to ongoing discussions about the significance of editors as curators of knowledge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2026-07-23T22:06:19Z</dcterms:created>
  <dcterms:modified xsi:type="dcterms:W3CDTF">2026-07-23T22:06:19Z</dcterms:modified>
</cp:coreProperties>
</file>

<file path=docProps/custom.xml><?xml version="1.0" encoding="utf-8"?>
<Properties xmlns="http://schemas.openxmlformats.org/officeDocument/2006/custom-properties" xmlns:vt="http://schemas.openxmlformats.org/officeDocument/2006/docPropsVTypes"/>
</file>