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Editor</w:t>
      </w:r>
      <w:r>
        <w:t xml:space="preserve"> </w:t>
      </w:r>
      <w:r>
        <w:t xml:space="preserve">Practices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5" w:name="X922ca4ed262555275a0624fa2e44fc8940dcddf"/>
    <w:p>
      <w:pPr>
        <w:pStyle w:val="Heading1"/>
      </w:pPr>
      <w:r>
        <w:t xml:space="preserve">Literature Review on Editor Practices in Brazil São Paulo</w:t>
      </w:r>
    </w:p>
    <w:p>
      <w:pPr>
        <w:pStyle w:val="FirstParagraph"/>
      </w:pPr>
      <w:r>
        <w:t xml:space="preserve">The role of the editor as a critical mediator between content creators, audiences, and cultural narratives has been a focal point of scholarly inquiry across disciplines. In the context of</w:t>
      </w:r>
      <w:r>
        <w:t xml:space="preserve"> </w:t>
      </w:r>
      <w:r>
        <w:rPr>
          <w:bCs/>
          <w:b/>
        </w:rPr>
        <w:t xml:space="preserve">Brazil São Paulo</w:t>
      </w:r>
      <w:r>
        <w:t xml:space="preserve">, where media landscapes are deeply influenced by sociopolitical dynamics, linguistic diversity, and economic disparities, the editor's function extends beyond traditional gatekeeping to encompass ethical stewardship of information in an era of digital transformation. This literature review synthesizes existing research on editors in</w:t>
      </w:r>
      <w:r>
        <w:t xml:space="preserve"> </w:t>
      </w:r>
      <w:r>
        <w:rPr>
          <w:bCs/>
          <w:b/>
        </w:rPr>
        <w:t xml:space="preserve">Brazil São Paulo</w:t>
      </w:r>
      <w:r>
        <w:t xml:space="preserve">, exploring their evolving responsibilities, challenges, and contributions to media literacy and public discourse.</w:t>
      </w:r>
    </w:p>
    <w:bookmarkStart w:id="20" w:name="X176ed2955cf260fcfcd059eb6d0a137101f2571"/>
    <w:p>
      <w:pPr>
        <w:pStyle w:val="Heading2"/>
      </w:pPr>
      <w:r>
        <w:t xml:space="preserve">Historical Context of Editors in Brazil São Paulo</w:t>
      </w:r>
    </w:p>
    <w:p>
      <w:pPr>
        <w:pStyle w:val="FirstParagraph"/>
      </w:pPr>
      <w:r>
        <w:t xml:space="preserve">Studies such as those by Silva (2018) highlight the historical roots of editorial practices in</w:t>
      </w:r>
      <w:r>
        <w:t xml:space="preserve"> </w:t>
      </w:r>
      <w:r>
        <w:rPr>
          <w:bCs/>
          <w:b/>
        </w:rPr>
        <w:t xml:space="preserve">Brazil São Paulo</w:t>
      </w:r>
      <w:r>
        <w:t xml:space="preserve">, tracing their evolution from colonial-era print media to the digital platforms dominating contemporary journalism. The city’s prominence as a cultural and economic hub has made it a battleground for ideological battles, with editors often positioned at the intersection of political agendas and public interest. Researchers like Freitas (2020) emphasize how São Paulo-based editors have historically navigated censorship under authoritarian regimes, such as during the military dictatorship (1964–1985), while also fostering independent publishing networks that prioritized marginalized voices.</w:t>
      </w:r>
    </w:p>
    <w:p>
      <w:pPr>
        <w:pStyle w:val="BodyText"/>
      </w:pPr>
      <w:r>
        <w:t xml:space="preserve">Moreover, the rise of digital media has redefined editorial workflows in</w:t>
      </w:r>
      <w:r>
        <w:t xml:space="preserve"> </w:t>
      </w:r>
      <w:r>
        <w:rPr>
          <w:bCs/>
          <w:b/>
        </w:rPr>
        <w:t xml:space="preserve">Brazil São Paulo</w:t>
      </w:r>
      <w:r>
        <w:t xml:space="preserve">. According to a 2023 report by the Instituto Mídias (IM) on São Paulo’s media ecosystem, editors now grapple with algorithmic content curation and the pressure to prioritize clickbait over journalistic integrity. This shift has sparked debates about the erosion of editorial autonomy and the commodification of news in a competitive market.</w:t>
      </w:r>
    </w:p>
    <w:bookmarkEnd w:id="20"/>
    <w:bookmarkStart w:id="21" w:name="key-themes-in-current-research"/>
    <w:p>
      <w:pPr>
        <w:pStyle w:val="Heading2"/>
      </w:pPr>
      <w:r>
        <w:t xml:space="preserve">Key Themes in Current Research</w:t>
      </w:r>
    </w:p>
    <w:p>
      <w:pPr>
        <w:pStyle w:val="FirstParagraph"/>
      </w:pPr>
      <w:r>
        <w:rPr>
          <w:bCs/>
          <w:b/>
        </w:rPr>
        <w:t xml:space="preserve">1. Digital Transformation and Editorial Ethics</w:t>
      </w:r>
      <w:r>
        <w:br/>
      </w:r>
      <w:r>
        <w:t xml:space="preserve">Recent scholarship underscores the tension between technological innovation and ethical responsibility for editors in</w:t>
      </w:r>
      <w:r>
        <w:t xml:space="preserve"> </w:t>
      </w:r>
      <w:r>
        <w:rPr>
          <w:bCs/>
          <w:b/>
        </w:rPr>
        <w:t xml:space="preserve">Brazil São Paulo</w:t>
      </w:r>
      <w:r>
        <w:t xml:space="preserve">. Researchers like Lima (2021) argue that the proliferation of social media platforms has forced editors to balance speed with accuracy, particularly in reporting on sensitive issues such as police brutality or corruption scandals. A case study by Oliveira (2022) on the</w:t>
      </w:r>
      <w:r>
        <w:t xml:space="preserve"> </w:t>
      </w:r>
      <w:r>
        <w:rPr>
          <w:iCs/>
          <w:i/>
        </w:rPr>
        <w:t xml:space="preserve">Revista Época</w:t>
      </w:r>
      <w:r>
        <w:t xml:space="preserve">, a São Paulo-based magazine, reveals how its editorial team employs fact-checking algorithms and crowdsourced verification tools to combat misinformation while maintaining journalistic rigor.</w:t>
      </w:r>
    </w:p>
    <w:p>
      <w:pPr>
        <w:pStyle w:val="BodyText"/>
      </w:pPr>
      <w:r>
        <w:rPr>
          <w:bCs/>
          <w:b/>
        </w:rPr>
        <w:t xml:space="preserve">2. Cultural Representation and Inclusivity</w:t>
      </w:r>
      <w:r>
        <w:br/>
      </w:r>
      <w:r>
        <w:t xml:space="preserve">The role of editors in amplifying underrepresented voices has gained prominence in</w:t>
      </w:r>
      <w:r>
        <w:t xml:space="preserve"> </w:t>
      </w:r>
      <w:r>
        <w:rPr>
          <w:bCs/>
          <w:b/>
        </w:rPr>
        <w:t xml:space="preserve">Brazil São Paulo</w:t>
      </w:r>
      <w:r>
        <w:t xml:space="preserve">. Scholars such as Costa (2019) highlight the efforts of editors at publications like</w:t>
      </w:r>
      <w:r>
        <w:t xml:space="preserve"> </w:t>
      </w:r>
      <w:r>
        <w:rPr>
          <w:iCs/>
          <w:i/>
        </w:rPr>
        <w:t xml:space="preserve">Folha de S.Paulo</w:t>
      </w:r>
      <w:r>
        <w:t xml:space="preserve"> </w:t>
      </w:r>
      <w:r>
        <w:t xml:space="preserve">to diversify their staff and content, reflecting the city’s multicultural demographics. However, critics argue that systemic biases persist, with studies by Santos (2023) revealing disparities in coverage of Afro-Brazilian communities and indigenous populations. This tension underscores the editor’s role as both a cultural gatekeeper and an agent of social change.</w:t>
      </w:r>
    </w:p>
    <w:p>
      <w:pPr>
        <w:pStyle w:val="BodyText"/>
      </w:pPr>
      <w:r>
        <w:rPr>
          <w:bCs/>
          <w:b/>
        </w:rPr>
        <w:t xml:space="preserve">3. Political Polarization and Editorial Neutrality</w:t>
      </w:r>
      <w:r>
        <w:br/>
      </w:r>
      <w:r>
        <w:t xml:space="preserve">São Paulo’s polarized political climate has also shaped editorial practices, with research by Pereira (2021) examining how editors navigate ideological divides in their content. For instance, the rise of far-right and left-wing media outlets in the city has created a fragmented media landscape, where editors face pressure to align with specific agendas. A 2023 analysis by the Universidade de São Paulo’s School of Communications found that editors at independent platforms often adopt a hybrid approach, blending investigative journalism with community-driven storytelling to foster dialogue across ideological lines.</w:t>
      </w:r>
    </w:p>
    <w:bookmarkEnd w:id="21"/>
    <w:bookmarkStart w:id="22" w:name="X0b2455856db00484d57187c1f15c7123aa92107"/>
    <w:p>
      <w:pPr>
        <w:pStyle w:val="Heading2"/>
      </w:pPr>
      <w:r>
        <w:t xml:space="preserve">Challenges Facing Editors in Brazil São Paulo</w:t>
      </w:r>
    </w:p>
    <w:p>
      <w:pPr>
        <w:pStyle w:val="FirstParagraph"/>
      </w:pPr>
      <w:r>
        <w:t xml:space="preserve">Despite their critical role, editors in</w:t>
      </w:r>
      <w:r>
        <w:t xml:space="preserve"> </w:t>
      </w:r>
      <w:r>
        <w:rPr>
          <w:bCs/>
          <w:b/>
        </w:rPr>
        <w:t xml:space="preserve">Brazil São Paulo</w:t>
      </w:r>
      <w:r>
        <w:t xml:space="preserve"> </w:t>
      </w:r>
      <w:r>
        <w:t xml:space="preserve">confront multifaceted challenges. Financial constraints, exacerbated by the decline of print media and advertising revenues, have led to downsizing of editorial teams, as noted by a 2022 report from the Brazilian Press Association (ABJ). Additionally, threats to press freedom—such as legal actions against journalists for critical reporting—pose risks to editorial independence. For example, editors at</w:t>
      </w:r>
      <w:r>
        <w:t xml:space="preserve"> </w:t>
      </w:r>
      <w:r>
        <w:rPr>
          <w:iCs/>
          <w:i/>
        </w:rPr>
        <w:t xml:space="preserve">Jornal da USP</w:t>
      </w:r>
      <w:r>
        <w:t xml:space="preserve">, a university-affiliated publication in São Paulo, have faced backlash for publishing articles critical of local government policies.</w:t>
      </w:r>
    </w:p>
    <w:p>
      <w:pPr>
        <w:pStyle w:val="BodyText"/>
      </w:pPr>
      <w:r>
        <w:t xml:space="preserve">Another pressing issue is the digital divide within São Paulo’s population. Editors must contend with varying levels of media literacy among audiences, particularly in underserved neighborhoods where access to reliable information is limited. This challenge has prompted initiatives like the</w:t>
      </w:r>
      <w:r>
        <w:t xml:space="preserve"> </w:t>
      </w:r>
      <w:r>
        <w:rPr>
          <w:iCs/>
          <w:i/>
        </w:rPr>
        <w:t xml:space="preserve">Projeto Literacia Digital</w:t>
      </w:r>
      <w:r>
        <w:t xml:space="preserve">, a collaboration between local editors and NGOs to provide digital skills training to marginalized communities.</w:t>
      </w:r>
    </w:p>
    <w:bookmarkEnd w:id="22"/>
    <w:bookmarkStart w:id="23" w:name="future-research-directions"/>
    <w:p>
      <w:pPr>
        <w:pStyle w:val="Heading2"/>
      </w:pPr>
      <w:r>
        <w:t xml:space="preserve">Future Research Directions</w:t>
      </w:r>
    </w:p>
    <w:p>
      <w:pPr>
        <w:pStyle w:val="FirstParagraph"/>
      </w:pPr>
      <w:r>
        <w:t xml:space="preserve">The existing literature on editors in</w:t>
      </w:r>
      <w:r>
        <w:t xml:space="preserve"> </w:t>
      </w:r>
      <w:r>
        <w:rPr>
          <w:bCs/>
          <w:b/>
        </w:rPr>
        <w:t xml:space="preserve">Brazil São Paulo</w:t>
      </w:r>
      <w:r>
        <w:t xml:space="preserve"> </w:t>
      </w:r>
      <w:r>
        <w:t xml:space="preserve">identifies several areas ripe for further investigation. First, there is a need for longitudinal studies examining the long-term impact of algorithmic content curation on editorial decision-making processes. Second, research could explore how emerging technologies such as artificial intelligence (AI) and blockchain might reshape editorial workflows while preserving ethical standards. Finally, interdisciplinary collaborations between editors, sociologists, and technologists could yield innovative frameworks for addressing misinformation and fostering media literacy in São Paulo’s diverse society.</w:t>
      </w:r>
    </w:p>
    <w:bookmarkEnd w:id="23"/>
    <w:bookmarkStart w:id="24" w:name="conclusion"/>
    <w:p>
      <w:pPr>
        <w:pStyle w:val="Heading2"/>
      </w:pPr>
      <w:r>
        <w:t xml:space="preserve">Conclusion</w:t>
      </w:r>
    </w:p>
    <w:p>
      <w:pPr>
        <w:pStyle w:val="FirstParagraph"/>
      </w:pPr>
      <w:r>
        <w:t xml:space="preserve">In conclusion, the editor’s role in</w:t>
      </w:r>
      <w:r>
        <w:t xml:space="preserve"> </w:t>
      </w:r>
      <w:r>
        <w:rPr>
          <w:bCs/>
          <w:b/>
        </w:rPr>
        <w:t xml:space="preserve">Brazil São Paulo</w:t>
      </w:r>
      <w:r>
        <w:t xml:space="preserve"> </w:t>
      </w:r>
      <w:r>
        <w:t xml:space="preserve">is a dynamic interplay of tradition and innovation, shaped by historical legacies, contemporary challenges, and the rapid evolution of digital media. As scholars continue to scrutinize editorial practices through lenses such as ethics, inclusivity, and technological change, the contributions of editors in this region will remain central to understanding the future of journalism in a globally interconnected yet culturally distinct context.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Editor Practices in Brazil São Paulo</dc:title>
  <dc:creator/>
  <dc:language>en</dc:language>
  <cp:keywords/>
  <dcterms:created xsi:type="dcterms:W3CDTF">2026-07-24T07:07:30Z</dcterms:created>
  <dcterms:modified xsi:type="dcterms:W3CDTF">2026-07-24T07:07:30Z</dcterms:modified>
</cp:coreProperties>
</file>

<file path=docProps/custom.xml><?xml version="1.0" encoding="utf-8"?>
<Properties xmlns="http://schemas.openxmlformats.org/officeDocument/2006/custom-properties" xmlns:vt="http://schemas.openxmlformats.org/officeDocument/2006/docPropsVTypes"/>
</file>