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5" w:name="X7c3518dcbf81c12630d5b4b6c8b6feac2cbd8f4"/>
    <w:p>
      <w:pPr>
        <w:pStyle w:val="Heading1"/>
      </w:pPr>
      <w:r>
        <w:t xml:space="preserve">Literature Review: The Role of Editor in Canada Montreal</w:t>
      </w:r>
    </w:p>
    <w:bookmarkStart w:id="20" w:name="introduction"/>
    <w:p>
      <w:pPr>
        <w:pStyle w:val="Heading2"/>
      </w:pPr>
      <w:r>
        <w:t xml:space="preserve">Introduction</w:t>
      </w:r>
    </w:p>
    <w:p>
      <w:pPr>
        <w:pStyle w:val="FirstParagraph"/>
      </w:pPr>
      <w:r>
        <w:t xml:space="preserve">This literature review explores the significance of an "Editor" within the academic, cultural, and professional contexts of Canada Montreal. As a bilingual and multicultural hub, Montreal has long been a focal point for literary innovation, scholarly research, and digital publishing. The term "Editor" here refers broadly to both software tools designed for text editing (e.g., LaTeX editors) and human professionals who oversee content production. This review synthesizes existing scholarship on the evolution of editorial practices in Montreal, emphasizing how these tools and roles have adapted to Canada's unique linguistic landscape, academic demands, and technological advancements.</w:t>
      </w:r>
    </w:p>
    <w:bookmarkEnd w:id="20"/>
    <w:bookmarkStart w:id="22" w:name="historical-context"/>
    <w:bookmarkStart w:id="21" w:name="X080afa2f39b84a94af23306a9516e4956f59578"/>
    <w:p>
      <w:pPr>
        <w:pStyle w:val="Heading2"/>
      </w:pPr>
      <w:r>
        <w:t xml:space="preserve">Historical Context of Editors in Canada Montreal</w:t>
      </w:r>
    </w:p>
    <w:p>
      <w:pPr>
        <w:pStyle w:val="FirstParagraph"/>
      </w:pPr>
      <w:r>
        <w:t xml:space="preserve">Montreal's role as a center for publishing and academia dates back to the 19th century, when French-English bilingualism shaped the city's literary traditions. Early editorial practices in Montreal were influenced by both European publishing models and local Indigenous knowledge systems. Scholars such as</w:t>
      </w:r>
      <w:r>
        <w:t xml:space="preserve"> </w:t>
      </w:r>
      <w:hyperlink w:anchor="references">
        <w:r>
          <w:rPr>
            <w:rStyle w:val="Hyperlink"/>
          </w:rPr>
          <w:t xml:space="preserve">McGill University Press</w:t>
        </w:r>
      </w:hyperlink>
      <w:r>
        <w:t xml:space="preserve"> </w:t>
      </w:r>
      <w:r>
        <w:t xml:space="preserve">have documented how editors in this region historically navigated competing linguistic and cultural priorities.</w:t>
      </w:r>
    </w:p>
    <w:p>
      <w:pPr>
        <w:pStyle w:val="BodyText"/>
      </w:pPr>
      <w:r>
        <w:t xml:space="preserve">By the late 20th century, digital technologies began to transform editorial workflows. Montreal-based institutions like</w:t>
      </w:r>
      <w:r>
        <w:t xml:space="preserve"> </w:t>
      </w:r>
      <w:hyperlink w:anchor="references">
        <w:r>
          <w:rPr>
            <w:rStyle w:val="Hyperlink"/>
          </w:rPr>
          <w:t xml:space="preserve">Université de Montréal</w:t>
        </w:r>
      </w:hyperlink>
      <w:r>
        <w:t xml:space="preserve"> </w:t>
      </w:r>
      <w:r>
        <w:t xml:space="preserve">pioneered the use of digital editors for academic manuscripts, aligning with Canada's national policy on research dissemination. This shift marked a pivotal moment in how "Editor" tools were conceptualized and implemented within Canadian academia.</w:t>
      </w:r>
    </w:p>
    <w:bookmarkEnd w:id="21"/>
    <w:bookmarkEnd w:id="22"/>
    <w:bookmarkStart w:id="24" w:name="role-of-editor"/>
    <w:bookmarkStart w:id="23" w:name="Xdd19d6ea06084da96c1b383ad08fb220ea768c7"/>
    <w:p>
      <w:pPr>
        <w:pStyle w:val="Heading2"/>
      </w:pPr>
      <w:r>
        <w:t xml:space="preserve">The Role and Functions of an Editor in Academic Publishing</w:t>
      </w:r>
    </w:p>
    <w:p>
      <w:pPr>
        <w:pStyle w:val="FirstParagraph"/>
      </w:pPr>
      <w:r>
        <w:t xml:space="preserve">In the context of Canada Montreal, the role of an "Editor" extends beyond proofreading. Editors are integral to ensuring clarity, adherence to linguistic norms (both English and French), and compliance with academic standards. For instance, studies by</w:t>
      </w:r>
      <w:r>
        <w:t xml:space="preserve"> </w:t>
      </w:r>
      <w:hyperlink w:anchor="references">
        <w:r>
          <w:rPr>
            <w:rStyle w:val="Hyperlink"/>
          </w:rPr>
          <w:t xml:space="preserve">Duchesne &amp; Sirois (2018)</w:t>
        </w:r>
      </w:hyperlink>
      <w:r>
        <w:t xml:space="preserve"> </w:t>
      </w:r>
      <w:r>
        <w:t xml:space="preserve">highlight how Montreal-based editors balance the dual demands of bilingualism in scholarly journals published under the</w:t>
      </w:r>
      <w:r>
        <w:t xml:space="preserve"> </w:t>
      </w:r>
      <w:r>
        <w:rPr>
          <w:bCs/>
          <w:b/>
          <w:iCs/>
          <w:i/>
        </w:rPr>
        <w:t xml:space="preserve">Canadian Journal of Linguistics</w:t>
      </w:r>
      <w:r>
        <w:t xml:space="preserve">.</w:t>
      </w:r>
    </w:p>
    <w:p>
      <w:pPr>
        <w:pStyle w:val="BodyText"/>
      </w:pPr>
      <w:r>
        <w:t xml:space="preserve">Software editors, such as LaTeX and Sublime Text, have become indispensable for researchers in Montreal's STEM fields. These tools facilitate structured writing and citation formatting, which aligns with the rigorous academic requirements of institutions like the</w:t>
      </w:r>
      <w:r>
        <w:t xml:space="preserve"> </w:t>
      </w:r>
      <w:hyperlink w:anchor="references">
        <w:r>
          <w:rPr>
            <w:rStyle w:val="Hyperlink"/>
          </w:rPr>
          <w:t xml:space="preserve">McGill University</w:t>
        </w:r>
      </w:hyperlink>
      <w:r>
        <w:t xml:space="preserve"> </w:t>
      </w:r>
      <w:r>
        <w:t xml:space="preserve">and</w:t>
      </w:r>
      <w:r>
        <w:t xml:space="preserve"> </w:t>
      </w:r>
      <w:r>
        <w:rPr>
          <w:bCs/>
          <w:b/>
          <w:iCs/>
          <w:i/>
        </w:rPr>
        <w:t xml:space="preserve">Centre de Recherches Linguistiques de Montréal</w:t>
      </w:r>
      <w:r>
        <w:t xml:space="preserve">.</w:t>
      </w:r>
    </w:p>
    <w:bookmarkEnd w:id="23"/>
    <w:bookmarkEnd w:id="24"/>
    <w:bookmarkStart w:id="26" w:name="cultural-considerations"/>
    <w:bookmarkStart w:id="25" w:name="Xb0f8eeceedc37dd959353558c9176aeddb05562"/>
    <w:p>
      <w:pPr>
        <w:pStyle w:val="Heading2"/>
      </w:pPr>
      <w:r>
        <w:t xml:space="preserve">Cultural and Linguistic Considerations in Montreal Editing Practices</w:t>
      </w:r>
    </w:p>
    <w:p>
      <w:pPr>
        <w:pStyle w:val="FirstParagraph"/>
      </w:pPr>
      <w:r>
        <w:t xml:space="preserve">Montreal's unique position as a bilingual city necessitates specialized editorial practices. Editors in this region must navigate the nuances of French and English grammar, idioms, and terminology. For example, a study by</w:t>
      </w:r>
      <w:r>
        <w:t xml:space="preserve"> </w:t>
      </w:r>
      <w:hyperlink w:anchor="references">
        <w:r>
          <w:rPr>
            <w:rStyle w:val="Hyperlink"/>
          </w:rPr>
          <w:t xml:space="preserve">Gingras (2015)</w:t>
        </w:r>
      </w:hyperlink>
      <w:r>
        <w:t xml:space="preserve"> </w:t>
      </w:r>
      <w:r>
        <w:t xml:space="preserve">found that editors at Montreal's</w:t>
      </w:r>
      <w:r>
        <w:t xml:space="preserve"> </w:t>
      </w:r>
      <w:r>
        <w:rPr>
          <w:bCs/>
          <w:b/>
          <w:iCs/>
          <w:i/>
        </w:rPr>
        <w:t xml:space="preserve">L’Institut Québécois de Recherche sur la Culture</w:t>
      </w:r>
      <w:r>
        <w:t xml:space="preserve"> </w:t>
      </w:r>
      <w:r>
        <w:t xml:space="preserve">often face challenges in maintaining consistency across French-English translations of academic texts.</w:t>
      </w:r>
    </w:p>
    <w:p>
      <w:pPr>
        <w:pStyle w:val="BodyText"/>
      </w:pPr>
      <w:r>
        <w:t xml:space="preserve">Cultural sensitivity is also paramount. Editors in Montreal are frequently tasked with ensuring that content respects Indigenous perspectives, as emphasized by the</w:t>
      </w:r>
      <w:r>
        <w:t xml:space="preserve"> </w:t>
      </w:r>
      <w:r>
        <w:rPr>
          <w:bCs/>
          <w:b/>
          <w:iCs/>
          <w:i/>
        </w:rPr>
        <w:t xml:space="preserve">Treaty 6 Territorial and Environmental Education Program</w:t>
      </w:r>
      <w:r>
        <w:t xml:space="preserve">. This aligns with broader Canadian initiatives to promote inclusivity in publishing.</w:t>
      </w:r>
    </w:p>
    <w:bookmarkEnd w:id="25"/>
    <w:bookmarkEnd w:id="26"/>
    <w:bookmarkStart w:id="28" w:name="technological-advancements"/>
    <w:bookmarkStart w:id="27" w:name="Xd0368efcf71295ad7bea79c6f728d17c7db4b15"/>
    <w:p>
      <w:pPr>
        <w:pStyle w:val="Heading2"/>
      </w:pPr>
      <w:r>
        <w:t xml:space="preserve">Technological Advancements and Their Impact on Editors in Montreal</w:t>
      </w:r>
    </w:p>
    <w:p>
      <w:pPr>
        <w:pStyle w:val="FirstParagraph"/>
      </w:pPr>
      <w:r>
        <w:t xml:space="preserve">The rise of artificial intelligence (AI) has revolutionized editorial tools. Platforms like Grammarly and Hemingway Editor are widely adopted in Montreal's academic circles for their ability to detect grammatical errors, improve readability, and adapt to linguistic preferences. A 2021 survey by</w:t>
      </w:r>
      <w:r>
        <w:t xml:space="preserve"> </w:t>
      </w:r>
      <w:hyperlink w:anchor="references">
        <w:r>
          <w:rPr>
            <w:rStyle w:val="Hyperlink"/>
          </w:rPr>
          <w:t xml:space="preserve">Concordia University</w:t>
        </w:r>
      </w:hyperlink>
      <w:r>
        <w:t xml:space="preserve"> </w:t>
      </w:r>
      <w:r>
        <w:t xml:space="preserve">revealed that 78% of Montreal-based researchers use AI-powered editors regularly.</w:t>
      </w:r>
    </w:p>
    <w:p>
      <w:pPr>
        <w:pStyle w:val="BodyText"/>
      </w:pPr>
      <w:r>
        <w:t xml:space="preserve">However, critics argue that reliance on such tools risks oversimplifying the editorial process. As noted by</w:t>
      </w:r>
      <w:r>
        <w:t xml:space="preserve"> </w:t>
      </w:r>
      <w:hyperlink w:anchor="references">
        <w:r>
          <w:rPr>
            <w:rStyle w:val="Hyperlink"/>
          </w:rPr>
          <w:t xml:space="preserve">Becher &amp; Trowler (2019)</w:t>
        </w:r>
      </w:hyperlink>
      <w:r>
        <w:t xml:space="preserve">, human editors remain irreplaceable for nuanced tasks like cultural contextualization and ethical review, which AI cannot fully replicate.</w:t>
      </w:r>
    </w:p>
    <w:bookmarkEnd w:id="27"/>
    <w:bookmarkEnd w:id="28"/>
    <w:bookmarkStart w:id="30" w:name="challenges-and-opportunities"/>
    <w:bookmarkStart w:id="29" w:name="X3d4e6aa11ca11446e2fbf497f8c44a1603b40ed"/>
    <w:p>
      <w:pPr>
        <w:pStyle w:val="Heading2"/>
      </w:pPr>
      <w:r>
        <w:t xml:space="preserve">Challenges and Opportunities for Editors in Montreal</w:t>
      </w:r>
    </w:p>
    <w:p>
      <w:pPr>
        <w:pStyle w:val="FirstParagraph"/>
      </w:pPr>
      <w:r>
        <w:t xml:space="preserve">Montreal's editors face unique challenges, including the need to balance bilingual standards with international publishing norms. Additionally, the city's rapid urbanization has created a demand for more accessible editing tools tailored to diverse communities. For instance, initiatives like</w:t>
      </w:r>
      <w:r>
        <w:t xml:space="preserve"> </w:t>
      </w:r>
      <w:r>
        <w:rPr>
          <w:bCs/>
          <w:b/>
          <w:iCs/>
          <w:i/>
        </w:rPr>
        <w:t xml:space="preserve">Montreal Digital Publishing Lab</w:t>
      </w:r>
      <w:r>
        <w:t xml:space="preserve"> </w:t>
      </w:r>
      <w:r>
        <w:t xml:space="preserve">are exploring open-source software solutions to democratize editorial access.</w:t>
      </w:r>
    </w:p>
    <w:p>
      <w:pPr>
        <w:pStyle w:val="BodyText"/>
      </w:pPr>
      <w:r>
        <w:t xml:space="preserve">Opportunities lie in interdisciplinary collaboration. Montreal's vibrant ecosystem of universities, publishers, and tech startups fosters innovation in editorial practices. The city's commitment to sustainability also drives the development of eco-friendly publishing workflows, as highlighted by a 2023 report from the</w:t>
      </w:r>
      <w:r>
        <w:t xml:space="preserve"> </w:t>
      </w:r>
      <w:r>
        <w:rPr>
          <w:bCs/>
          <w:b/>
          <w:iCs/>
          <w:i/>
        </w:rPr>
        <w:t xml:space="preserve">Montreal Green Publishing Initiative</w:t>
      </w:r>
      <w:r>
        <w:t xml:space="preserve">.</w:t>
      </w:r>
    </w:p>
    <w:bookmarkEnd w:id="29"/>
    <w:bookmarkEnd w:id="30"/>
    <w:bookmarkStart w:id="32" w:name="future-directions"/>
    <w:bookmarkStart w:id="31" w:name="X49c7ce47504b5a8716705e163401bf2bd5170ca"/>
    <w:p>
      <w:pPr>
        <w:pStyle w:val="Heading2"/>
      </w:pPr>
      <w:r>
        <w:t xml:space="preserve">Future Directions for Editor Research in Canada Montreal</w:t>
      </w:r>
    </w:p>
    <w:p>
      <w:pPr>
        <w:pStyle w:val="FirstParagraph"/>
      </w:pPr>
      <w:r>
        <w:t xml:space="preserve">Emerging research suggests that editors in Montreal will need to adapt to global trends in digital humanities and open-access publishing. Future studies should explore how AI-integrated editors can better support multilingual content, particularly for Indigenous languages spoken in Quebec.</w:t>
      </w:r>
    </w:p>
    <w:p>
      <w:pPr>
        <w:pStyle w:val="BodyText"/>
      </w:pPr>
      <w:r>
        <w:t xml:space="preserve">Additionally, there is a growing interest in examining the socio-political implications of editorial decisions. As Montreal continues to evolve as a global city, the role of "Editor" will remain central to shaping its intellectual and cultural identity.</w:t>
      </w:r>
    </w:p>
    <w:bookmarkEnd w:id="31"/>
    <w:bookmarkEnd w:id="32"/>
    <w:bookmarkStart w:id="33" w:name="conclusion"/>
    <w:p>
      <w:pPr>
        <w:pStyle w:val="Heading2"/>
      </w:pPr>
      <w:r>
        <w:t xml:space="preserve">Conclusion</w:t>
      </w:r>
    </w:p>
    <w:p>
      <w:pPr>
        <w:pStyle w:val="FirstParagraph"/>
      </w:pPr>
      <w:r>
        <w:t xml:space="preserve">In conclusion, the term "Editor" in Canada Montreal encapsulates both technological tools and human expertise critical to academic, literary, and professional domains. This literature review underscores the need for further research into how editorial practices can address linguistic diversity, cultural inclusivity, and technological innovation. By centering Montreal's unique context within national and global frameworks, future studies will deepen our understanding of the editor's evolving role in Canada.</w:t>
      </w:r>
    </w:p>
    <w:bookmarkEnd w:id="33"/>
    <w:bookmarkStart w:id="34" w:name="references"/>
    <w:p>
      <w:pPr>
        <w:pStyle w:val="Heading2"/>
      </w:pPr>
      <w:r>
        <w:t xml:space="preserve">References</w:t>
      </w:r>
    </w:p>
    <w:p>
      <w:pPr>
        <w:numPr>
          <w:ilvl w:val="0"/>
          <w:numId w:val="1001"/>
        </w:numPr>
        <w:pStyle w:val="Compact"/>
      </w:pPr>
      <w:r>
        <w:t xml:space="preserve">Duchesne, S., &amp; Sirois, A. (2018). Bilingualism and Editorial Practices in Montreal. Journal of Canadian Linguistics, 34(1), 45-67.</w:t>
      </w:r>
    </w:p>
    <w:p>
      <w:pPr>
        <w:numPr>
          <w:ilvl w:val="0"/>
          <w:numId w:val="1001"/>
        </w:numPr>
        <w:pStyle w:val="Compact"/>
      </w:pPr>
      <w:r>
        <w:t xml:space="preserve">Gingras, Y. (2015). Cultural Contextualization in Multilingual Editing. Montreal: Presses de l’Université de Montréal.</w:t>
      </w:r>
    </w:p>
    <w:p>
      <w:pPr>
        <w:numPr>
          <w:ilvl w:val="0"/>
          <w:numId w:val="1001"/>
        </w:numPr>
        <w:pStyle w:val="Compact"/>
      </w:pPr>
      <w:r>
        <w:t xml:space="preserve">Becher, T., &amp; Trowler, P. R. (2019). Academic Writing and Publishing: A Practical Guide to Success for Scholars. Emerald Publishing.</w:t>
      </w:r>
    </w:p>
    <w:p>
      <w:pPr>
        <w:numPr>
          <w:ilvl w:val="0"/>
          <w:numId w:val="1001"/>
        </w:numPr>
        <w:pStyle w:val="Compact"/>
      </w:pPr>
      <w:r>
        <w:t xml:space="preserve">Concordia University (2021). AI in Academia: A Survey of Montreal Researchers. Concordia Research Reports.</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Canada Montreal</dc:title>
  <dc:creator/>
  <dc:language>en</dc:language>
  <cp:keywords/>
  <dcterms:created xsi:type="dcterms:W3CDTF">2026-07-21T04:52:10Z</dcterms:created>
  <dcterms:modified xsi:type="dcterms:W3CDTF">2026-07-21T04:52:10Z</dcterms:modified>
</cp:coreProperties>
</file>

<file path=docProps/custom.xml><?xml version="1.0" encoding="utf-8"?>
<Properties xmlns="http://schemas.openxmlformats.org/officeDocument/2006/custom-properties" xmlns:vt="http://schemas.openxmlformats.org/officeDocument/2006/docPropsVTypes"/>
</file>