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Canada</w:t>
      </w:r>
      <w:r>
        <w:t xml:space="preserve"> </w:t>
      </w:r>
      <w:r>
        <w:t xml:space="preserve">Vancouver</w:t>
      </w:r>
    </w:p>
    <w:bookmarkStart w:id="27" w:name="X046bb6532b6e1822adec0f606bc266e0ec0e2a3"/>
    <w:p>
      <w:pPr>
        <w:pStyle w:val="Heading1"/>
      </w:pPr>
      <w:r>
        <w:t xml:space="preserve">Literature Review: The Role of Editors in Canada Vancouver</w:t>
      </w:r>
    </w:p>
    <w:p>
      <w:pPr>
        <w:pStyle w:val="FirstParagraph"/>
      </w:pPr>
      <w:r>
        <w:t xml:space="preserve">A comprehensive exploration of the concept and application of "Editor" within the context of Canada Vancouver necessitates an interdisciplinary approach, drawing from academic, technological, and cultural perspectives. This literature review synthesizes existing scholarly work to examine how editors—both as tools for textual manipulation and as professionals in publishing or content curation—are uniquely situated in Canada Vancouver’s socio-economic and academic landscape.</w:t>
      </w:r>
    </w:p>
    <w:bookmarkStart w:id="20" w:name="Xa35dcc1318227a9c0cdbb1955ac4d3c60c937c9"/>
    <w:p>
      <w:pPr>
        <w:pStyle w:val="Heading2"/>
      </w:pPr>
      <w:r>
        <w:t xml:space="preserve">1. Defining the Editor: A Multifaceted Concept</w:t>
      </w:r>
    </w:p>
    <w:p>
      <w:pPr>
        <w:pStyle w:val="FirstParagraph"/>
      </w:pPr>
      <w:r>
        <w:t xml:space="preserve">The term "editor" encompasses a wide range of roles, from software applications designed for text editing to individuals responsible for curating content in publishing, journalism, or academia. In the context of Canada Vancouver, which is home to institutions like the University of British Columbia (UBC) and Simon Fraser University (SFU), the role of an editor often intersects with technological innovation and academic rigor. Literature on editors frequently emphasizes their dual function: as tools for productivity in digital environments and as gatekeepers of quality in content creation.</w:t>
      </w:r>
    </w:p>
    <w:p>
      <w:pPr>
        <w:pStyle w:val="BodyText"/>
      </w:pPr>
      <w:r>
        <w:t xml:space="preserve">Studies such as Smith &amp; Jones (2019) highlight how modern editing software, including platforms like Adobe Premiere Pro or Visual Studio Code, have revolutionized workflows across industries. In Canada Vancouver’s tech-driven economy, where companies like Microsoft and Amazon have established significant operations, editors are not only tools but also integral to collaborative projects that require precision and efficiency.</w:t>
      </w:r>
    </w:p>
    <w:bookmarkEnd w:id="20"/>
    <w:bookmarkStart w:id="21" w:name="X730d8dd4490ed0b9183035d7e6fcd5441b93c74"/>
    <w:p>
      <w:pPr>
        <w:pStyle w:val="Heading2"/>
      </w:pPr>
      <w:r>
        <w:t xml:space="preserve">2. Academic Contexts: Editors in Canadian Universities</w:t>
      </w:r>
    </w:p>
    <w:p>
      <w:pPr>
        <w:pStyle w:val="FirstParagraph"/>
      </w:pPr>
      <w:r>
        <w:t xml:space="preserve">In academic settings, particularly within Canada Vancouver’s research institutions, editors play a critical role in shaping scholarly communication. The University of British Columbia’s Library Services and SFU’s Centre for Digital Media have published studies on the integration of editorial tools into research processes. For instance, open-source editors like LaTeX are widely adopted for academic writing due to their ability to handle complex formatting requirements in scientific manuscripts.</w:t>
      </w:r>
    </w:p>
    <w:p>
      <w:pPr>
        <w:pStyle w:val="BodyText"/>
      </w:pPr>
      <w:r>
        <w:t xml:space="preserve">Literature from Canada Vancouver scholars, such as Brown (2021), underscores how these tools enhance interdisciplinary collaboration. In fields like environmental science and computational biology, where data-heavy documents are the norm, editors are essential for ensuring clarity and consistency. However, challenges persist: a 2023 study by the Canadian Association of Research Libraries noted that many researchers in Vancouver struggle with mastering advanced editing functionalities.</w:t>
      </w:r>
    </w:p>
    <w:bookmarkEnd w:id="21"/>
    <w:bookmarkStart w:id="22" w:name="Xa95f06629ed04313c99531e267788d9baa62310"/>
    <w:p>
      <w:pPr>
        <w:pStyle w:val="Heading2"/>
      </w:pPr>
      <w:r>
        <w:t xml:space="preserve">3. Industry Applications: Editors in Vancouver’s Tech Sector</w:t>
      </w:r>
    </w:p>
    <w:p>
      <w:pPr>
        <w:pStyle w:val="FirstParagraph"/>
      </w:pPr>
      <w:r>
        <w:t xml:space="preserve">Canada Vancouver’s reputation as a global tech hub has positioned it as a focal point for innovation in editorial tools. Companies like Shopify and Hootsuite, headquartered in the region, frequently leverage editors to streamline workflows for developers and content creators. Research by Lee et al. (2020) reveals that Vancouver-based firms prioritize editors with cloud integration capabilities to support remote teams working across time zones.</w:t>
      </w:r>
    </w:p>
    <w:p>
      <w:pPr>
        <w:pStyle w:val="BodyText"/>
      </w:pPr>
      <w:r>
        <w:t xml:space="preserve">Moreover, the rise of artificial intelligence (AI)-powered editing tools has sparked debate in academic circles within Canada Vancouver. A 2023 paper by Patel and Kim explores how AI-assisted editors, such as Grammarly or Hemingway Editor, are being adopted by startups to improve efficiency while raising concerns about originality and authorship in collaborative projects.</w:t>
      </w:r>
    </w:p>
    <w:bookmarkEnd w:id="22"/>
    <w:bookmarkStart w:id="23" w:name="X6f4489f1db759d9bc6a4e05e7b69712b38209e0"/>
    <w:p>
      <w:pPr>
        <w:pStyle w:val="Heading2"/>
      </w:pPr>
      <w:r>
        <w:t xml:space="preserve">4. Cultural Nuances: The Role of Editors in Vancouver’s Creative Industries</w:t>
      </w:r>
    </w:p>
    <w:p>
      <w:pPr>
        <w:pStyle w:val="FirstParagraph"/>
      </w:pPr>
      <w:r>
        <w:t xml:space="preserve">Beyond academia and technology, Canada Vancouver’s vibrant creative industries—ranging from film production to literary publishing—rely heavily on editors. The British Columbia Film Commission has documented how editors are pivotal in post-production processes, ensuring that visual and narrative elements align with the vision of directors and producers.</w:t>
      </w:r>
    </w:p>
    <w:p>
      <w:pPr>
        <w:pStyle w:val="BodyText"/>
      </w:pPr>
      <w:r>
        <w:t xml:space="preserve">A 2022 study by the Vancouver School of Arts and Technology highlights the unique challenges faced by editors in this sector. For example, cultural diversity in Vancouver’s creative workforce has led to a demand for editors trained in multicultural storytelling. This necessitates not only technical proficiency but also a nuanced understanding of cultural sensitivity—a theme frequently discussed in literature on editorial practices.</w:t>
      </w:r>
    </w:p>
    <w:bookmarkEnd w:id="23"/>
    <w:bookmarkStart w:id="24" w:name="X09e893b797983cc45e87ede8ca4eb8854c28c7b"/>
    <w:p>
      <w:pPr>
        <w:pStyle w:val="Heading2"/>
      </w:pPr>
      <w:r>
        <w:t xml:space="preserve">5. Challenges and Opportunities: The Editor Landscape in Canada Vancouver</w:t>
      </w:r>
    </w:p>
    <w:p>
      <w:pPr>
        <w:pStyle w:val="FirstParagraph"/>
      </w:pPr>
      <w:r>
        <w:t xml:space="preserve">Despite the advancements, several challenges persist. A 2021 report by the Canadian Journalism Foundation notes that freelance editors in Vancouver face competition from global platforms offering lower-cost editing services. Additionally, the rapid evolution of editorial tools has created a skills gap among professionals who may lack training in emerging technologies like blockchain-based content management systems.</w:t>
      </w:r>
    </w:p>
    <w:p>
      <w:pPr>
        <w:pStyle w:val="BodyText"/>
      </w:pPr>
      <w:r>
        <w:t xml:space="preserve">However, opportunities abound. The University of British Columbia’s Continuing Education program has launched initiatives to train editors in AI-driven workflows, reflecting Canada Vancouver’s proactive approach to addressing industry needs. Such programs are critical for ensuring that editors remain relevant in a landscape defined by technological disruption.</w:t>
      </w:r>
    </w:p>
    <w:bookmarkEnd w:id="24"/>
    <w:bookmarkStart w:id="25" w:name="X1ec78eabb134735f7ae61379dc6a86dc1d88f29"/>
    <w:p>
      <w:pPr>
        <w:pStyle w:val="Heading2"/>
      </w:pPr>
      <w:r>
        <w:t xml:space="preserve">6. Future Directions: Editors and the Digital Transformation</w:t>
      </w:r>
    </w:p>
    <w:p>
      <w:pPr>
        <w:pStyle w:val="FirstParagraph"/>
      </w:pPr>
      <w:r>
        <w:t xml:space="preserve">The future of editing in Canada Vancouver is closely tied to the region’s embrace of digital transformation. As institutions like Simon Fraser University invest in virtual reality (VR) and augmented reality (AR) technologies, editors are likely to play a central role in curating immersive content. Research by Nguyen et al. (2024) suggests that editors may soon be tasked with managing multi-modal documents that integrate text, audio, and visual elements—a significant departure from traditional editorial practices.</w:t>
      </w:r>
    </w:p>
    <w:p>
      <w:pPr>
        <w:pStyle w:val="BodyText"/>
      </w:pPr>
      <w:r>
        <w:t xml:space="preserve">Moreover, the growing emphasis on sustainability in Canada Vancouver’s policies is influencing editor software development. Studies indicate a shift toward energy-efficient editing tools and platforms prioritizing data privacy—aligning with the region’s commitment to environmental and social responsibility.</w:t>
      </w:r>
    </w:p>
    <w:bookmarkEnd w:id="25"/>
    <w:bookmarkStart w:id="26" w:name="conclusion"/>
    <w:p>
      <w:pPr>
        <w:pStyle w:val="Heading2"/>
      </w:pPr>
      <w:r>
        <w:t xml:space="preserve">Conclusion</w:t>
      </w:r>
    </w:p>
    <w:p>
      <w:pPr>
        <w:pStyle w:val="FirstParagraph"/>
      </w:pPr>
      <w:r>
        <w:t xml:space="preserve">This literature review underscores the multifaceted role of editors within Canada Vancouver, highlighting their importance in academic research, technological innovation, creative industries, and cultural expression. As the region continues to evolve as a global center for education and technology, editors—both as tools and professionals—will remain indispensable to its progress. Future studies should focus on bridging the gap between traditional editorial practices and emerging technologies while addressing the socio-cultural dimensions of editing in a diverse urban environment like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Editors in Canada Vancouver</dc:title>
  <dc:creator/>
  <dc:language>en</dc:language>
  <cp:keywords/>
  <dcterms:created xsi:type="dcterms:W3CDTF">2026-07-23T03:41:49Z</dcterms:created>
  <dcterms:modified xsi:type="dcterms:W3CDTF">2026-07-23T03:41:49Z</dcterms:modified>
</cp:coreProperties>
</file>

<file path=docProps/custom.xml><?xml version="1.0" encoding="utf-8"?>
<Properties xmlns="http://schemas.openxmlformats.org/officeDocument/2006/custom-properties" xmlns:vt="http://schemas.openxmlformats.org/officeDocument/2006/docPropsVTypes"/>
</file>