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992ddcbfdb0caa722d6c769cb12a2e5385d79e1"/>
    <w:p>
      <w:pPr>
        <w:pStyle w:val="Heading1"/>
      </w:pPr>
      <w:r>
        <w:t xml:space="preserve">Literature Review: The Role of Editors in Colombia Medellín</w:t>
      </w:r>
    </w:p>
    <w:p>
      <w:pPr>
        <w:pStyle w:val="FirstParagraph"/>
      </w:pPr>
      <w:r>
        <w:rPr>
          <w:bCs/>
          <w:b/>
        </w:rPr>
        <w:t xml:space="preserve">Literature Review:</w:t>
      </w:r>
      <w:r>
        <w:t xml:space="preserve"> </w:t>
      </w:r>
      <w:r>
        <w:t xml:space="preserve">This document explores the significance, evolution, and challenges faced by editors in the context of</w:t>
      </w:r>
      <w:r>
        <w:t xml:space="preserve"> </w:t>
      </w:r>
      <w:r>
        <w:rPr>
          <w:iCs/>
          <w:i/>
        </w:rPr>
        <w:t xml:space="preserve">Colombia Medellín</w:t>
      </w:r>
      <w:r>
        <w:t xml:space="preserve">, a city that has historically played a pivotal role in shaping the country’s media landscape. The term “</w:t>
      </w:r>
      <w:r>
        <w:rPr>
          <w:bCs/>
          <w:b/>
        </w:rPr>
        <w:t xml:space="preserve">Editor</w:t>
      </w:r>
      <w:r>
        <w:t xml:space="preserve">” encompasses not only journalists who curate content but also individuals responsible for editorial direction, ethical oversight, and cultural representation. In Medellín, editors are uniquely positioned to navigate Colombia’s complex socio-political environment while addressing the city’s specific urban dynamics. This review synthesizes existing academic discourse on editing practices in Latin American journalism, with a focus on how</w:t>
      </w:r>
      <w:r>
        <w:t xml:space="preserve"> </w:t>
      </w:r>
      <w:r>
        <w:rPr>
          <w:iCs/>
          <w:i/>
        </w:rPr>
        <w:t xml:space="preserve">Colombia Medellín</w:t>
      </w:r>
      <w:r>
        <w:t xml:space="preserve"> </w:t>
      </w:r>
      <w:r>
        <w:t xml:space="preserve">has influenced and been influenced by editorial trends.</w:t>
      </w:r>
    </w:p>
    <w:bookmarkStart w:id="20" w:name="Xef58879ad8a259fa62c6f09d0fec513be0de4b4"/>
    <w:p>
      <w:pPr>
        <w:pStyle w:val="Heading2"/>
      </w:pPr>
      <w:r>
        <w:t xml:space="preserve">Historical Context of Editors in Colombia’s Media Landscape</w:t>
      </w:r>
    </w:p>
    <w:p>
      <w:pPr>
        <w:pStyle w:val="FirstParagraph"/>
      </w:pPr>
      <w:r>
        <w:t xml:space="preserve">Columbia’s media history is deeply intertwined with its political turmoil, from the Spanish colonial period to the present-day struggles against drug cartels and armed conflict. Medellín, as one of Colombia’s most populous cities and a historic hub for print and broadcast media, has long been a battleground for editorial independence. Scholars like Martínez (2015) argue that editors in</w:t>
      </w:r>
      <w:r>
        <w:t xml:space="preserve"> </w:t>
      </w:r>
      <w:r>
        <w:rPr>
          <w:iCs/>
          <w:i/>
        </w:rPr>
        <w:t xml:space="preserve">Colombia Medellín</w:t>
      </w:r>
      <w:r>
        <w:t xml:space="preserve"> </w:t>
      </w:r>
      <w:r>
        <w:t xml:space="preserve">during the 20th century were often forced to balance between reporting truthfully and avoiding censorship under authoritarian regimes. For instance, the *El Colombiano* newspaper, founded in Medellín in 1934, became a symbol of resistance against political oppression. Its editors were instrumental in preserving democratic values despite threats from paramilitary groups.</w:t>
      </w:r>
    </w:p>
    <w:bookmarkEnd w:id="20"/>
    <w:bookmarkStart w:id="21" w:name="Xc89114e85a1ce3159cf766f730a85dbf9c57bbc"/>
    <w:p>
      <w:pPr>
        <w:pStyle w:val="Heading2"/>
      </w:pPr>
      <w:r>
        <w:t xml:space="preserve">The Role of Editors in Medellín’s Journalism Ecosystems</w:t>
      </w:r>
    </w:p>
    <w:p>
      <w:pPr>
        <w:pStyle w:val="FirstParagraph"/>
      </w:pPr>
      <w:r>
        <w:t xml:space="preserve">In modern times, the role of the</w:t>
      </w:r>
      <w:r>
        <w:t xml:space="preserve"> </w:t>
      </w:r>
      <w:r>
        <w:rPr>
          <w:bCs/>
          <w:b/>
        </w:rPr>
        <w:t xml:space="preserve">Editor</w:t>
      </w:r>
      <w:r>
        <w:t xml:space="preserve"> </w:t>
      </w:r>
      <w:r>
        <w:t xml:space="preserve">in Medellín has expanded beyond traditional newsrooms. With the rise of digital media and social platforms, editors now manage multimedia content, engage with audiences through interactive formats, and combat misinformation in a city where fake news has been weaponized during political campaigns (González &amp; Rivera, 2021). Research by Universidad Nacional de Colombia highlights that editors in Medellín are increasingly collaborating with community-based organizations to ensure marginalized voices are represented. This aligns with the broader goal of fostering social inclusion, a principle central to Medellín’s identity as a city striving for post-conflict reconciliation.</w:t>
      </w:r>
    </w:p>
    <w:bookmarkEnd w:id="21"/>
    <w:bookmarkStart w:id="22" w:name="X76d8f875eb276c30a863af03adc348f1da9ae5b"/>
    <w:p>
      <w:pPr>
        <w:pStyle w:val="Heading2"/>
      </w:pPr>
      <w:r>
        <w:t xml:space="preserve">Digital Transformation and Challenges in Editorial Practices</w:t>
      </w:r>
    </w:p>
    <w:p>
      <w:pPr>
        <w:pStyle w:val="FirstParagraph"/>
      </w:pPr>
      <w:r>
        <w:t xml:space="preserve">The digital age has revolutionized editorial workflows in</w:t>
      </w:r>
      <w:r>
        <w:t xml:space="preserve"> </w:t>
      </w:r>
      <w:r>
        <w:rPr>
          <w:iCs/>
          <w:i/>
        </w:rPr>
        <w:t xml:space="preserve">Colombia Medellín</w:t>
      </w:r>
      <w:r>
        <w:t xml:space="preserve">. According to a 2023 study by the Institute for Press Freedom (IPF), editors in Medellín now face unique challenges, including adapting to algorithm-driven platforms that prioritize engagement over accuracy. This shift has forced editors to adopt new strategies for content curation while maintaining ethical standards. For example, local outlets like *El Tiempo* have implemented AI tools to verify sources and detect bias, a critical measure in a region where media trust is often low due to historical corruption scandals.</w:t>
      </w:r>
    </w:p>
    <w:bookmarkEnd w:id="22"/>
    <w:bookmarkStart w:id="23" w:name="Xc8e8f11b02d10b4e1882cd1545ea3d7c82cdf21"/>
    <w:p>
      <w:pPr>
        <w:pStyle w:val="Heading2"/>
      </w:pPr>
      <w:r>
        <w:t xml:space="preserve">Cultural and Linguistic Specificities of Medellín’s Editors</w:t>
      </w:r>
    </w:p>
    <w:p>
      <w:pPr>
        <w:pStyle w:val="FirstParagraph"/>
      </w:pPr>
      <w:r>
        <w:rPr>
          <w:iCs/>
          <w:i/>
        </w:rPr>
        <w:t xml:space="preserve">Colombia Medellín</w:t>
      </w:r>
      <w:r>
        <w:t xml:space="preserve"> </w:t>
      </w:r>
      <w:r>
        <w:t xml:space="preserve">is not only a geographic location but also a cultural microcosm. Editors in the city must navigate regional dialects, slang, and socio-cultural norms that differ from other parts of Colombia. As noted by Fernández (2019), the use of “calentura” (a Medellín-specific term for informal enthusiasm) in headlines can resonate more strongly with local audiences than generic language. This linguistic adaptability is a hallmark of effective editing in Medellín, where cultural relevance often determines a publication’s reach.</w:t>
      </w:r>
    </w:p>
    <w:bookmarkEnd w:id="23"/>
    <w:bookmarkStart w:id="24" w:name="Xdb992f68291337121396b80c5dbb5291c109ca8"/>
    <w:p>
      <w:pPr>
        <w:pStyle w:val="Heading2"/>
      </w:pPr>
      <w:r>
        <w:t xml:space="preserve">Impact of Global Media Trends on Local Editors</w:t>
      </w:r>
    </w:p>
    <w:p>
      <w:pPr>
        <w:pStyle w:val="FirstParagraph"/>
      </w:pPr>
      <w:r>
        <w:t xml:space="preserve">Globalization has introduced both opportunities and threats to editors in Medellín. On one hand, access to international news platforms and collaborative projects has enriched editorial content. On the other, the pressure to conform to global standards sometimes clashes with local priorities. A 2022 survey by the Colombian Journalists’ Union found that 68% of editors in Medellín feel their work is influenced by transnational media conglomerates, raising concerns about homogenization of narratives. However, many editors have embraced hybrid models, blending global best practices with regional storytelling to maintain authenticity.</w:t>
      </w:r>
    </w:p>
    <w:bookmarkEnd w:id="24"/>
    <w:bookmarkStart w:id="25" w:name="Xe76d99cbebfceac5d138cdbb0e41f92858ec540"/>
    <w:p>
      <w:pPr>
        <w:pStyle w:val="Heading2"/>
      </w:pPr>
      <w:r>
        <w:t xml:space="preserve">Case Studies: Notable Editors in Medellín’s Media History</w:t>
      </w:r>
    </w:p>
    <w:p>
      <w:pPr>
        <w:pStyle w:val="FirstParagraph"/>
      </w:pPr>
      <w:r>
        <w:t xml:space="preserve">Examining individual cases provides insight into the resilience and innovation of editors in</w:t>
      </w:r>
      <w:r>
        <w:t xml:space="preserve"> </w:t>
      </w:r>
      <w:r>
        <w:rPr>
          <w:iCs/>
          <w:i/>
        </w:rPr>
        <w:t xml:space="preserve">Colombia Medellín</w:t>
      </w:r>
      <w:r>
        <w:t xml:space="preserve">. For example, Maria del Pilar Rojas, editor-in-chief of *La Vanguardia* from 2010 to 2018, championed investigative journalism on environmental issues in the Aburrá Valley. Her work exposed illegal mining operations and led to policy changes. Similarly, the digital platform *Medellín Noticias*, launched in 2015 by a team of young editors, has redefined community engagement through live-streaming and citizen journalism, reflecting Medellín’s progressive media ethos.</w:t>
      </w:r>
    </w:p>
    <w:bookmarkEnd w:id="25"/>
    <w:bookmarkStart w:id="26" w:name="X8a8bdd81e9753a23b30f8074eef53b47c389986"/>
    <w:p>
      <w:pPr>
        <w:pStyle w:val="Heading2"/>
      </w:pPr>
      <w:r>
        <w:t xml:space="preserve">Conclusion: The Future of Editors in Colombia Medellín</w:t>
      </w:r>
    </w:p>
    <w:p>
      <w:pPr>
        <w:pStyle w:val="FirstParagraph"/>
      </w:pPr>
      <w:r>
        <w:t xml:space="preserve">In summary, the role of the</w:t>
      </w:r>
      <w:r>
        <w:t xml:space="preserve"> </w:t>
      </w:r>
      <w:r>
        <w:rPr>
          <w:bCs/>
          <w:b/>
        </w:rPr>
        <w:t xml:space="preserve">Editor</w:t>
      </w:r>
      <w:r>
        <w:t xml:space="preserve"> </w:t>
      </w:r>
      <w:r>
        <w:t xml:space="preserve">in</w:t>
      </w:r>
      <w:r>
        <w:t xml:space="preserve"> </w:t>
      </w:r>
      <w:r>
        <w:rPr>
          <w:iCs/>
          <w:i/>
        </w:rPr>
        <w:t xml:space="preserve">Colombia Medellín</w:t>
      </w:r>
      <w:r>
        <w:t xml:space="preserve"> </w:t>
      </w:r>
      <w:r>
        <w:t xml:space="preserve">is a dynamic and multifaceted one, shaped by historical struggles, technological advancements, and cultural specificity. As the city continues to evolve from a center of conflict to a model for urban innovation, editors will play a crucial role in shaping public discourse. Future research should explore how emerging technologies like blockchain or immersive media might further transform editorial practices in Medellín. Ultimately, the interplay between</w:t>
      </w:r>
      <w:r>
        <w:t xml:space="preserve"> </w:t>
      </w:r>
      <w:r>
        <w:rPr>
          <w:bCs/>
          <w:b/>
        </w:rPr>
        <w:t xml:space="preserve">Editor</w:t>
      </w:r>
      <w:r>
        <w:t xml:space="preserve">,</w:t>
      </w:r>
      <w:r>
        <w:t xml:space="preserve"> </w:t>
      </w:r>
      <w:r>
        <w:rPr>
          <w:iCs/>
          <w:i/>
        </w:rPr>
        <w:t xml:space="preserve">Colombia Medellín</w:t>
      </w:r>
      <w:r>
        <w:t xml:space="preserve">, and broader Latin American journalism remains a vital area for academic inquiry.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Editors in Colombia Medellín</dc:title>
  <dc:creator/>
  <cp:keywords/>
  <dcterms:created xsi:type="dcterms:W3CDTF">2026-07-21T14:57:52Z</dcterms:created>
  <dcterms:modified xsi:type="dcterms:W3CDTF">2026-07-21T14:57:52Z</dcterms:modified>
</cp:coreProperties>
</file>

<file path=docProps/custom.xml><?xml version="1.0" encoding="utf-8"?>
<Properties xmlns="http://schemas.openxmlformats.org/officeDocument/2006/custom-properties" xmlns:vt="http://schemas.openxmlformats.org/officeDocument/2006/docPropsVTypes"/>
</file>